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80" w:rsidRPr="0062753C" w:rsidRDefault="00B63D80" w:rsidP="00B63D80">
      <w:pPr>
        <w:tabs>
          <w:tab w:val="left" w:pos="3119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proofErr w:type="spellStart"/>
      <w:r w:rsidRPr="0062753C">
        <w:rPr>
          <w:rFonts w:ascii="Arial" w:hAnsi="Arial" w:cs="Arial"/>
          <w:b/>
          <w:color w:val="000000" w:themeColor="text1"/>
          <w:sz w:val="40"/>
          <w:szCs w:val="40"/>
        </w:rPr>
        <w:t>ΙΔΕΟπολις</w:t>
      </w:r>
      <w:proofErr w:type="spellEnd"/>
    </w:p>
    <w:p w:rsidR="00B63D80" w:rsidRPr="0062753C" w:rsidRDefault="009313C5" w:rsidP="00B63D8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B63D80" w:rsidRPr="0062753C">
          <w:rPr>
            <w:rStyle w:val="-"/>
            <w:rFonts w:ascii="Arial" w:hAnsi="Arial" w:cs="Arial"/>
            <w:sz w:val="32"/>
            <w:szCs w:val="32"/>
            <w:lang w:val="en-US"/>
          </w:rPr>
          <w:t>https</w:t>
        </w:r>
        <w:r w:rsidR="00B63D80" w:rsidRPr="0062753C">
          <w:rPr>
            <w:rStyle w:val="-"/>
            <w:rFonts w:ascii="Arial" w:hAnsi="Arial" w:cs="Arial"/>
            <w:sz w:val="32"/>
            <w:szCs w:val="32"/>
          </w:rPr>
          <w:t>://</w:t>
        </w:r>
        <w:proofErr w:type="spellStart"/>
        <w:r w:rsidR="00B63D80" w:rsidRPr="0062753C">
          <w:rPr>
            <w:rStyle w:val="-"/>
            <w:rFonts w:ascii="Arial" w:hAnsi="Arial" w:cs="Arial"/>
            <w:sz w:val="32"/>
            <w:szCs w:val="32"/>
            <w:lang w:val="en-US"/>
          </w:rPr>
          <w:t>iliasgiannakopoulos</w:t>
        </w:r>
        <w:proofErr w:type="spellEnd"/>
        <w:r w:rsidR="00B63D80" w:rsidRPr="0062753C">
          <w:rPr>
            <w:rStyle w:val="-"/>
            <w:rFonts w:ascii="Arial" w:hAnsi="Arial" w:cs="Arial"/>
            <w:sz w:val="32"/>
            <w:szCs w:val="32"/>
          </w:rPr>
          <w:t>.</w:t>
        </w:r>
        <w:proofErr w:type="spellStart"/>
        <w:r w:rsidR="00B63D80" w:rsidRPr="0062753C">
          <w:rPr>
            <w:rStyle w:val="-"/>
            <w:rFonts w:ascii="Arial" w:hAnsi="Arial" w:cs="Arial"/>
            <w:sz w:val="32"/>
            <w:szCs w:val="32"/>
            <w:lang w:val="en-US"/>
          </w:rPr>
          <w:t>blogspot</w:t>
        </w:r>
        <w:proofErr w:type="spellEnd"/>
        <w:r w:rsidR="00B63D80" w:rsidRPr="0062753C">
          <w:rPr>
            <w:rStyle w:val="-"/>
            <w:rFonts w:ascii="Arial" w:hAnsi="Arial" w:cs="Arial"/>
            <w:sz w:val="32"/>
            <w:szCs w:val="32"/>
          </w:rPr>
          <w:t>.</w:t>
        </w:r>
        <w:r w:rsidR="00B63D80" w:rsidRPr="0062753C">
          <w:rPr>
            <w:rStyle w:val="-"/>
            <w:rFonts w:ascii="Arial" w:hAnsi="Arial" w:cs="Arial"/>
            <w:sz w:val="32"/>
            <w:szCs w:val="32"/>
            <w:lang w:val="en-US"/>
          </w:rPr>
          <w:t>com</w:t>
        </w:r>
      </w:hyperlink>
    </w:p>
    <w:p w:rsidR="00B63D80" w:rsidRPr="0062753C" w:rsidRDefault="00B63D80" w:rsidP="00B63D8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2753C">
        <w:rPr>
          <w:rFonts w:ascii="Arial" w:hAnsi="Arial" w:cs="Arial"/>
          <w:b/>
          <w:sz w:val="32"/>
          <w:szCs w:val="32"/>
        </w:rPr>
        <w:t>ΗΛΙΑ ΓΙΑΝΝΑΚΟΠΟΥΛΟΥ</w:t>
      </w:r>
    </w:p>
    <w:p w:rsidR="00B63D80" w:rsidRPr="0062753C" w:rsidRDefault="00B63D80" w:rsidP="00B63D8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2753C">
        <w:rPr>
          <w:rFonts w:ascii="Arial" w:hAnsi="Arial" w:cs="Arial"/>
          <w:b/>
          <w:sz w:val="32"/>
          <w:szCs w:val="32"/>
        </w:rPr>
        <w:t>ΦΙΛΟΛΟΓΟΥ</w:t>
      </w:r>
    </w:p>
    <w:p w:rsidR="00B63D80" w:rsidRPr="0062753C" w:rsidRDefault="00B63D80" w:rsidP="00B63D8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63D80" w:rsidRPr="00EF0F8F" w:rsidRDefault="00B63D80" w:rsidP="00B63D8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B63D80" w:rsidRDefault="00FF44DB" w:rsidP="00B63D80">
      <w:pPr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  <w:lang w:val="en-US"/>
        </w:rPr>
        <w:t>K</w:t>
      </w:r>
      <w:proofErr w:type="spellStart"/>
      <w:r>
        <w:rPr>
          <w:rFonts w:ascii="Arial" w:hAnsi="Arial" w:cs="Arial"/>
          <w:b/>
          <w:sz w:val="36"/>
          <w:szCs w:val="36"/>
        </w:rPr>
        <w:t>ορονοϊός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και «</w:t>
      </w:r>
      <w:proofErr w:type="spellStart"/>
      <w:r>
        <w:rPr>
          <w:rFonts w:ascii="Arial" w:hAnsi="Arial" w:cs="Arial"/>
          <w:b/>
          <w:sz w:val="36"/>
          <w:szCs w:val="36"/>
        </w:rPr>
        <w:t>Iατρικός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Ο</w:t>
      </w:r>
      <w:r w:rsidR="00B63D80">
        <w:rPr>
          <w:rFonts w:ascii="Arial" w:hAnsi="Arial" w:cs="Arial"/>
          <w:b/>
          <w:sz w:val="36"/>
          <w:szCs w:val="36"/>
        </w:rPr>
        <w:t>ρθολογισμός»</w:t>
      </w:r>
    </w:p>
    <w:p w:rsidR="00B63D80" w:rsidRPr="00B63D80" w:rsidRDefault="00B63D80" w:rsidP="00B63D80">
      <w:pPr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63D80">
        <w:rPr>
          <w:rFonts w:ascii="Arial" w:hAnsi="Arial" w:cs="Arial"/>
          <w:b/>
          <w:sz w:val="28"/>
          <w:szCs w:val="28"/>
        </w:rPr>
        <w:t>(Ιπποκράτης ο διαχρονικός)</w:t>
      </w:r>
    </w:p>
    <w:p w:rsidR="00B63D80" w:rsidRPr="00B63D80" w:rsidRDefault="00B63D80" w:rsidP="00B63D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D80" w:rsidRPr="00B63D80" w:rsidRDefault="00B63D80" w:rsidP="00B63D80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403F">
        <w:rPr>
          <w:rFonts w:ascii="Arial" w:hAnsi="Arial" w:cs="Arial"/>
          <w:b/>
          <w:color w:val="002060"/>
          <w:sz w:val="24"/>
          <w:szCs w:val="24"/>
        </w:rPr>
        <w:t xml:space="preserve">«Μην αισθάνεσαι ζήλεια για την ευτυχία αυτών που ζουν σε παραδείσους ανόητων, γιατί μόνον ένας ανόητος θα νόμιζε ότι αυτό είναι ευτυχία» </w:t>
      </w:r>
      <w:r w:rsidRPr="00B63D80">
        <w:rPr>
          <w:rFonts w:ascii="Arial" w:hAnsi="Arial" w:cs="Arial"/>
          <w:b/>
          <w:sz w:val="24"/>
          <w:szCs w:val="24"/>
        </w:rPr>
        <w:t>(Ράσελ).</w:t>
      </w:r>
    </w:p>
    <w:p w:rsidR="00B63D80" w:rsidRDefault="00B63D80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Ράσελ στους </w:t>
      </w:r>
      <w:r w:rsidRPr="009279F3">
        <w:rPr>
          <w:rFonts w:ascii="Arial" w:hAnsi="Arial" w:cs="Arial"/>
          <w:b/>
          <w:sz w:val="24"/>
          <w:szCs w:val="24"/>
        </w:rPr>
        <w:t>«10 κανόνες του ορθολογισμού»</w:t>
      </w:r>
      <w:r>
        <w:rPr>
          <w:rFonts w:ascii="Arial" w:hAnsi="Arial" w:cs="Arial"/>
          <w:sz w:val="24"/>
          <w:szCs w:val="24"/>
        </w:rPr>
        <w:t xml:space="preserve"> απορρίπτει την ευτυχία των </w:t>
      </w:r>
      <w:r w:rsidRPr="009279F3">
        <w:rPr>
          <w:rFonts w:ascii="Arial" w:hAnsi="Arial" w:cs="Arial"/>
          <w:b/>
          <w:sz w:val="24"/>
          <w:szCs w:val="24"/>
        </w:rPr>
        <w:t>«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ανοήτων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αφού αυτή εδράζεται σε στοιχεία μη ορθολογικά. Βέβαια θα μπορούσε να αντιτείνει κάποιος πως ο καθένας πασχίζει να διαμορφώσει τον </w:t>
      </w:r>
      <w:r w:rsidRPr="009279F3">
        <w:rPr>
          <w:rFonts w:ascii="Arial" w:hAnsi="Arial" w:cs="Arial"/>
          <w:b/>
          <w:sz w:val="24"/>
          <w:szCs w:val="24"/>
        </w:rPr>
        <w:t>ιδιωτικό</w:t>
      </w:r>
      <w:r>
        <w:rPr>
          <w:rFonts w:ascii="Arial" w:hAnsi="Arial" w:cs="Arial"/>
          <w:sz w:val="24"/>
          <w:szCs w:val="24"/>
        </w:rPr>
        <w:t xml:space="preserve"> του </w:t>
      </w:r>
      <w:r w:rsidRPr="009279F3">
        <w:rPr>
          <w:rFonts w:ascii="Arial" w:hAnsi="Arial" w:cs="Arial"/>
          <w:b/>
          <w:sz w:val="24"/>
          <w:szCs w:val="24"/>
        </w:rPr>
        <w:t>χώρο</w:t>
      </w:r>
      <w:r>
        <w:rPr>
          <w:rFonts w:ascii="Arial" w:hAnsi="Arial" w:cs="Arial"/>
          <w:sz w:val="24"/>
          <w:szCs w:val="24"/>
        </w:rPr>
        <w:t xml:space="preserve"> με εκείνα τα στοιχεία που δεν βρίσκονται στον αστερισμό του ορθολογισμού. Τέτοια είναι: Τα προσωπικά </w:t>
      </w:r>
      <w:r w:rsidRPr="009279F3">
        <w:rPr>
          <w:rFonts w:ascii="Arial" w:hAnsi="Arial" w:cs="Arial"/>
          <w:b/>
          <w:sz w:val="24"/>
          <w:szCs w:val="24"/>
        </w:rPr>
        <w:t>βιώματα</w:t>
      </w:r>
      <w:r>
        <w:rPr>
          <w:rFonts w:ascii="Arial" w:hAnsi="Arial" w:cs="Arial"/>
          <w:sz w:val="24"/>
          <w:szCs w:val="24"/>
        </w:rPr>
        <w:t xml:space="preserve">, οι </w:t>
      </w:r>
      <w:r w:rsidRPr="009279F3">
        <w:rPr>
          <w:rFonts w:ascii="Arial" w:hAnsi="Arial" w:cs="Arial"/>
          <w:b/>
          <w:sz w:val="24"/>
          <w:szCs w:val="24"/>
        </w:rPr>
        <w:t>εμπειρίες</w:t>
      </w:r>
      <w:r>
        <w:rPr>
          <w:rFonts w:ascii="Arial" w:hAnsi="Arial" w:cs="Arial"/>
          <w:sz w:val="24"/>
          <w:szCs w:val="24"/>
        </w:rPr>
        <w:t xml:space="preserve">, τα </w:t>
      </w:r>
      <w:r w:rsidRPr="009279F3">
        <w:rPr>
          <w:rFonts w:ascii="Arial" w:hAnsi="Arial" w:cs="Arial"/>
          <w:b/>
          <w:sz w:val="24"/>
          <w:szCs w:val="24"/>
        </w:rPr>
        <w:t>συναισθήματα</w:t>
      </w:r>
      <w:r>
        <w:rPr>
          <w:rFonts w:ascii="Arial" w:hAnsi="Arial" w:cs="Arial"/>
          <w:sz w:val="24"/>
          <w:szCs w:val="24"/>
        </w:rPr>
        <w:t xml:space="preserve">, η </w:t>
      </w:r>
      <w:r w:rsidRPr="009279F3">
        <w:rPr>
          <w:rFonts w:ascii="Arial" w:hAnsi="Arial" w:cs="Arial"/>
          <w:b/>
          <w:sz w:val="24"/>
          <w:szCs w:val="24"/>
        </w:rPr>
        <w:t>τέχνη</w:t>
      </w:r>
      <w:r>
        <w:rPr>
          <w:rFonts w:ascii="Arial" w:hAnsi="Arial" w:cs="Arial"/>
          <w:sz w:val="24"/>
          <w:szCs w:val="24"/>
        </w:rPr>
        <w:t xml:space="preserve">, οι κοινωνικές σχέσεις, η </w:t>
      </w:r>
      <w:r w:rsidRPr="009279F3">
        <w:rPr>
          <w:rFonts w:ascii="Arial" w:hAnsi="Arial" w:cs="Arial"/>
          <w:b/>
          <w:sz w:val="24"/>
          <w:szCs w:val="24"/>
        </w:rPr>
        <w:t>αγάπη</w:t>
      </w:r>
      <w:r>
        <w:rPr>
          <w:rFonts w:ascii="Arial" w:hAnsi="Arial" w:cs="Arial"/>
          <w:sz w:val="24"/>
          <w:szCs w:val="24"/>
        </w:rPr>
        <w:t xml:space="preserve"> και φυσικά η </w:t>
      </w:r>
      <w:r w:rsidRPr="009279F3">
        <w:rPr>
          <w:rFonts w:ascii="Arial" w:hAnsi="Arial" w:cs="Arial"/>
          <w:b/>
          <w:sz w:val="24"/>
          <w:szCs w:val="24"/>
        </w:rPr>
        <w:t>θρησκεία</w:t>
      </w:r>
      <w:r>
        <w:rPr>
          <w:rFonts w:ascii="Arial" w:hAnsi="Arial" w:cs="Arial"/>
          <w:sz w:val="24"/>
          <w:szCs w:val="24"/>
        </w:rPr>
        <w:t xml:space="preserve"> και η πίστη. </w:t>
      </w:r>
    </w:p>
    <w:p w:rsidR="0041403F" w:rsidRDefault="0041403F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1403F" w:rsidRDefault="0041403F" w:rsidP="004140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724400" cy="276831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336" cy="277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80" w:rsidRDefault="00B63D80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Από τις απαρχές της φιλοσοφικής σκέψης (Αριστοτέλης, Σοφιστές, Επίκουρος…) ανιχνεύτηκαν οι </w:t>
      </w:r>
      <w:r w:rsidRPr="009279F3">
        <w:rPr>
          <w:rFonts w:ascii="Arial" w:hAnsi="Arial" w:cs="Arial"/>
          <w:b/>
          <w:sz w:val="24"/>
          <w:szCs w:val="24"/>
        </w:rPr>
        <w:t>παράγοντες</w:t>
      </w:r>
      <w:r>
        <w:rPr>
          <w:rFonts w:ascii="Arial" w:hAnsi="Arial" w:cs="Arial"/>
          <w:sz w:val="24"/>
          <w:szCs w:val="24"/>
        </w:rPr>
        <w:t xml:space="preserve"> που συνθέτουν το πλαίσιο μιας </w:t>
      </w:r>
      <w:r w:rsidRPr="009279F3">
        <w:rPr>
          <w:rFonts w:ascii="Arial" w:hAnsi="Arial" w:cs="Arial"/>
          <w:b/>
          <w:sz w:val="24"/>
          <w:szCs w:val="24"/>
        </w:rPr>
        <w:t>ευτυχισμένης</w:t>
      </w:r>
      <w:r>
        <w:rPr>
          <w:rFonts w:ascii="Arial" w:hAnsi="Arial" w:cs="Arial"/>
          <w:sz w:val="24"/>
          <w:szCs w:val="24"/>
        </w:rPr>
        <w:t xml:space="preserve"> </w:t>
      </w:r>
      <w:r w:rsidRPr="009279F3">
        <w:rPr>
          <w:rFonts w:ascii="Arial" w:hAnsi="Arial" w:cs="Arial"/>
          <w:b/>
          <w:sz w:val="24"/>
          <w:szCs w:val="24"/>
        </w:rPr>
        <w:t>ζωής</w:t>
      </w:r>
      <w:r>
        <w:rPr>
          <w:rFonts w:ascii="Arial" w:hAnsi="Arial" w:cs="Arial"/>
          <w:sz w:val="24"/>
          <w:szCs w:val="24"/>
        </w:rPr>
        <w:t xml:space="preserve">. Πάνω στη βάση αυτής της προσπάθειας οικοδομήθηκαν </w:t>
      </w:r>
      <w:r w:rsidRPr="009279F3">
        <w:rPr>
          <w:rFonts w:ascii="Arial" w:hAnsi="Arial" w:cs="Arial"/>
          <w:b/>
          <w:sz w:val="24"/>
          <w:szCs w:val="24"/>
        </w:rPr>
        <w:t>δύο</w:t>
      </w:r>
      <w:r>
        <w:rPr>
          <w:rFonts w:ascii="Arial" w:hAnsi="Arial" w:cs="Arial"/>
          <w:sz w:val="24"/>
          <w:szCs w:val="24"/>
        </w:rPr>
        <w:t xml:space="preserve"> </w:t>
      </w:r>
      <w:r w:rsidRPr="009279F3">
        <w:rPr>
          <w:rFonts w:ascii="Arial" w:hAnsi="Arial" w:cs="Arial"/>
          <w:b/>
          <w:sz w:val="24"/>
          <w:szCs w:val="24"/>
        </w:rPr>
        <w:t>σχολές</w:t>
      </w:r>
      <w:r>
        <w:rPr>
          <w:rFonts w:ascii="Arial" w:hAnsi="Arial" w:cs="Arial"/>
          <w:sz w:val="24"/>
          <w:szCs w:val="24"/>
        </w:rPr>
        <w:t xml:space="preserve">. Η </w:t>
      </w:r>
      <w:r w:rsidRPr="009279F3">
        <w:rPr>
          <w:rFonts w:ascii="Arial" w:hAnsi="Arial" w:cs="Arial"/>
          <w:b/>
          <w:sz w:val="24"/>
          <w:szCs w:val="24"/>
        </w:rPr>
        <w:t>παραδοσιακή</w:t>
      </w:r>
      <w:r>
        <w:rPr>
          <w:rFonts w:ascii="Arial" w:hAnsi="Arial" w:cs="Arial"/>
          <w:sz w:val="24"/>
          <w:szCs w:val="24"/>
        </w:rPr>
        <w:t xml:space="preserve"> που πρέσβευε πως η ευτυχία είναι απόλυτα συνδεδεμένη με την </w:t>
      </w:r>
      <w:r w:rsidRPr="009279F3">
        <w:rPr>
          <w:rFonts w:ascii="Arial" w:hAnsi="Arial" w:cs="Arial"/>
          <w:b/>
          <w:sz w:val="24"/>
          <w:szCs w:val="24"/>
        </w:rPr>
        <w:t>θρησκευτική</w:t>
      </w:r>
      <w:r>
        <w:rPr>
          <w:rFonts w:ascii="Arial" w:hAnsi="Arial" w:cs="Arial"/>
          <w:sz w:val="24"/>
          <w:szCs w:val="24"/>
        </w:rPr>
        <w:t xml:space="preserve"> πίστη. Στην αντίπερα όχθη υψώθηκε ως πύργος η σχολή του </w:t>
      </w:r>
      <w:r w:rsidRPr="009279F3">
        <w:rPr>
          <w:rFonts w:ascii="Arial" w:hAnsi="Arial" w:cs="Arial"/>
          <w:b/>
          <w:sz w:val="24"/>
          <w:szCs w:val="24"/>
        </w:rPr>
        <w:t>Ορθολογισμού</w:t>
      </w:r>
      <w:r>
        <w:rPr>
          <w:rFonts w:ascii="Arial" w:hAnsi="Arial" w:cs="Arial"/>
          <w:sz w:val="24"/>
          <w:szCs w:val="24"/>
        </w:rPr>
        <w:t xml:space="preserve"> με βασικό της εκφραστή τον </w:t>
      </w:r>
      <w:r w:rsidRPr="009279F3">
        <w:rPr>
          <w:rFonts w:ascii="Arial" w:hAnsi="Arial" w:cs="Arial"/>
          <w:b/>
          <w:sz w:val="24"/>
          <w:szCs w:val="24"/>
        </w:rPr>
        <w:t>Παρμενίδη</w:t>
      </w:r>
      <w:r>
        <w:rPr>
          <w:rFonts w:ascii="Arial" w:hAnsi="Arial" w:cs="Arial"/>
          <w:sz w:val="24"/>
          <w:szCs w:val="24"/>
        </w:rPr>
        <w:t xml:space="preserve"> στο έργο του </w:t>
      </w:r>
      <w:r w:rsidRPr="009279F3">
        <w:rPr>
          <w:rFonts w:ascii="Arial" w:hAnsi="Arial" w:cs="Arial"/>
          <w:b/>
          <w:sz w:val="24"/>
          <w:szCs w:val="24"/>
        </w:rPr>
        <w:t>«Περί φύσεως»</w:t>
      </w:r>
      <w:r>
        <w:rPr>
          <w:rFonts w:ascii="Arial" w:hAnsi="Arial" w:cs="Arial"/>
          <w:sz w:val="24"/>
          <w:szCs w:val="24"/>
        </w:rPr>
        <w:t>.</w:t>
      </w:r>
    </w:p>
    <w:p w:rsidR="007437D9" w:rsidRDefault="00B63D80" w:rsidP="0041403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03F">
        <w:rPr>
          <w:rFonts w:ascii="Arial" w:hAnsi="Arial" w:cs="Arial"/>
          <w:b/>
          <w:color w:val="002060"/>
          <w:sz w:val="24"/>
          <w:szCs w:val="24"/>
        </w:rPr>
        <w:t>«Κανείς δεν μπορεί να ζήσει μόνον από τον ορθολογισμό</w:t>
      </w:r>
      <w:r w:rsidR="007437D9" w:rsidRPr="0041403F">
        <w:rPr>
          <w:rFonts w:ascii="Arial" w:hAnsi="Arial" w:cs="Arial"/>
          <w:b/>
          <w:color w:val="002060"/>
          <w:sz w:val="24"/>
          <w:szCs w:val="24"/>
        </w:rPr>
        <w:t xml:space="preserve"> – αλλά και κανείς χωρίς αυτόν» </w:t>
      </w:r>
      <w:r w:rsidR="007437D9">
        <w:rPr>
          <w:rFonts w:ascii="Arial" w:hAnsi="Arial" w:cs="Arial"/>
          <w:sz w:val="24"/>
          <w:szCs w:val="24"/>
        </w:rPr>
        <w:t xml:space="preserve">(Νίκος Δήμου «Μικρό εγχειρίδιο </w:t>
      </w:r>
      <w:proofErr w:type="spellStart"/>
      <w:r w:rsidR="007437D9">
        <w:rPr>
          <w:rFonts w:ascii="Arial" w:hAnsi="Arial" w:cs="Arial"/>
          <w:sz w:val="24"/>
          <w:szCs w:val="24"/>
        </w:rPr>
        <w:t>ορθλογισμού</w:t>
      </w:r>
      <w:proofErr w:type="spellEnd"/>
      <w:r w:rsidR="007437D9">
        <w:rPr>
          <w:rFonts w:ascii="Arial" w:hAnsi="Arial" w:cs="Arial"/>
          <w:sz w:val="24"/>
          <w:szCs w:val="24"/>
        </w:rPr>
        <w:t>»).</w:t>
      </w:r>
    </w:p>
    <w:p w:rsidR="007437D9" w:rsidRPr="003C3681" w:rsidRDefault="007437D9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3D80" w:rsidRPr="00E71646" w:rsidRDefault="007437D9" w:rsidP="00B63D80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Ορθολογισμός και πίστη</w:t>
      </w:r>
    </w:p>
    <w:p w:rsidR="00B63D80" w:rsidRDefault="007437D9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διαπάλη μεταξύ των δύο παραπάνω σχολών ενίσχυσε και η επέλαση του </w:t>
      </w:r>
      <w:proofErr w:type="spellStart"/>
      <w:r w:rsidRPr="009279F3">
        <w:rPr>
          <w:rFonts w:ascii="Arial" w:hAnsi="Arial" w:cs="Arial"/>
          <w:b/>
          <w:spacing w:val="60"/>
          <w:sz w:val="24"/>
          <w:szCs w:val="24"/>
        </w:rPr>
        <w:t>κορονοϊού</w:t>
      </w:r>
      <w:proofErr w:type="spellEnd"/>
      <w:r>
        <w:rPr>
          <w:rFonts w:ascii="Arial" w:hAnsi="Arial" w:cs="Arial"/>
          <w:sz w:val="24"/>
          <w:szCs w:val="24"/>
        </w:rPr>
        <w:t xml:space="preserve"> που εκτός από το φόβο και την αγωνία για την επιβίωση τροφοδότησε και τη σχετική </w:t>
      </w:r>
      <w:r w:rsidRPr="009279F3">
        <w:rPr>
          <w:rFonts w:ascii="Arial" w:hAnsi="Arial" w:cs="Arial"/>
          <w:b/>
          <w:sz w:val="24"/>
          <w:szCs w:val="24"/>
        </w:rPr>
        <w:t>συνωμοσιολογία</w:t>
      </w:r>
      <w:r>
        <w:rPr>
          <w:rFonts w:ascii="Arial" w:hAnsi="Arial" w:cs="Arial"/>
          <w:sz w:val="24"/>
          <w:szCs w:val="24"/>
        </w:rPr>
        <w:t xml:space="preserve"> για την προέλευσή του. </w:t>
      </w:r>
    </w:p>
    <w:p w:rsidR="0041403F" w:rsidRDefault="007437D9" w:rsidP="00AB16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επιστήμονες – </w:t>
      </w:r>
      <w:proofErr w:type="spellStart"/>
      <w:r>
        <w:rPr>
          <w:rFonts w:ascii="Arial" w:hAnsi="Arial" w:cs="Arial"/>
          <w:sz w:val="24"/>
          <w:szCs w:val="24"/>
        </w:rPr>
        <w:t>λοιμωξιολόγοι</w:t>
      </w:r>
      <w:proofErr w:type="spellEnd"/>
      <w:r>
        <w:rPr>
          <w:rFonts w:ascii="Arial" w:hAnsi="Arial" w:cs="Arial"/>
          <w:sz w:val="24"/>
          <w:szCs w:val="24"/>
        </w:rPr>
        <w:t xml:space="preserve">, επιδημιολόγοι – αγωνιούν και αγωνίζονται να ανιχνεύσουν με </w:t>
      </w:r>
      <w:r w:rsidRPr="009279F3">
        <w:rPr>
          <w:rFonts w:ascii="Arial" w:hAnsi="Arial" w:cs="Arial"/>
          <w:b/>
          <w:sz w:val="24"/>
          <w:szCs w:val="24"/>
        </w:rPr>
        <w:t>ορθολογικά</w:t>
      </w:r>
      <w:r>
        <w:rPr>
          <w:rFonts w:ascii="Arial" w:hAnsi="Arial" w:cs="Arial"/>
          <w:sz w:val="24"/>
          <w:szCs w:val="24"/>
        </w:rPr>
        <w:t xml:space="preserve"> </w:t>
      </w:r>
      <w:r w:rsidRPr="009279F3">
        <w:rPr>
          <w:rFonts w:ascii="Arial" w:hAnsi="Arial" w:cs="Arial"/>
          <w:b/>
          <w:sz w:val="24"/>
          <w:szCs w:val="24"/>
        </w:rPr>
        <w:t>κριτήρια</w:t>
      </w:r>
      <w:r>
        <w:rPr>
          <w:rFonts w:ascii="Arial" w:hAnsi="Arial" w:cs="Arial"/>
          <w:sz w:val="24"/>
          <w:szCs w:val="24"/>
        </w:rPr>
        <w:t xml:space="preserve"> τη βασική αιτία, τα βασικά του γνωρίσματα και κατά συνέπεια να βαδίσουν στις διαδικασίες προφύλαξης και βέβαια της θεραπείας. Ίσως είναι για πρώτη φορά που οι προτάσεις των </w:t>
      </w:r>
      <w:r w:rsidRPr="009279F3">
        <w:rPr>
          <w:rFonts w:ascii="Arial" w:hAnsi="Arial" w:cs="Arial"/>
          <w:b/>
          <w:sz w:val="24"/>
          <w:szCs w:val="24"/>
        </w:rPr>
        <w:t>«ειδικών»</w:t>
      </w:r>
      <w:r>
        <w:rPr>
          <w:rFonts w:ascii="Arial" w:hAnsi="Arial" w:cs="Arial"/>
          <w:sz w:val="24"/>
          <w:szCs w:val="24"/>
        </w:rPr>
        <w:t xml:space="preserve"> επηρεάζουν βαθύτατα τις επιλογές των πολιτικών και τη συμπεριφορά του ανθρώπου. </w:t>
      </w:r>
    </w:p>
    <w:p w:rsidR="0041403F" w:rsidRDefault="0041403F" w:rsidP="004140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198074" cy="3571875"/>
            <wp:effectExtent l="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_8974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236" cy="358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7D9" w:rsidRDefault="007437D9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Ωστόσο μέσα στον </w:t>
      </w:r>
      <w:r w:rsidRPr="009279F3">
        <w:rPr>
          <w:rFonts w:ascii="Arial" w:hAnsi="Arial" w:cs="Arial"/>
          <w:b/>
          <w:sz w:val="24"/>
          <w:szCs w:val="24"/>
        </w:rPr>
        <w:t>«τρόμο θανάτου»</w:t>
      </w:r>
      <w:r>
        <w:rPr>
          <w:rFonts w:ascii="Arial" w:hAnsi="Arial" w:cs="Arial"/>
          <w:sz w:val="24"/>
          <w:szCs w:val="24"/>
        </w:rPr>
        <w:t xml:space="preserve"> που προκάλεσε ο </w:t>
      </w:r>
      <w:proofErr w:type="spellStart"/>
      <w:r>
        <w:rPr>
          <w:rFonts w:ascii="Arial" w:hAnsi="Arial" w:cs="Arial"/>
          <w:sz w:val="24"/>
          <w:szCs w:val="24"/>
        </w:rPr>
        <w:t>κορονοϊός</w:t>
      </w:r>
      <w:proofErr w:type="spellEnd"/>
      <w:r>
        <w:rPr>
          <w:rFonts w:ascii="Arial" w:hAnsi="Arial" w:cs="Arial"/>
          <w:sz w:val="24"/>
          <w:szCs w:val="24"/>
        </w:rPr>
        <w:t xml:space="preserve"> δεν λείπουν και κάποιες φωνές που προσκολλημένοι στα θεϊκά δόγματα διακηρύσσουν με έπαρση το </w:t>
      </w:r>
      <w:r w:rsidRPr="009279F3">
        <w:rPr>
          <w:rFonts w:ascii="Arial" w:hAnsi="Arial" w:cs="Arial"/>
          <w:b/>
          <w:sz w:val="24"/>
          <w:szCs w:val="24"/>
        </w:rPr>
        <w:t>«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θεήλατον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θεόσταλτον</w:t>
      </w:r>
      <w:proofErr w:type="spellEnd"/>
      <w:r>
        <w:rPr>
          <w:rFonts w:ascii="Arial" w:hAnsi="Arial" w:cs="Arial"/>
          <w:sz w:val="24"/>
          <w:szCs w:val="24"/>
        </w:rPr>
        <w:t xml:space="preserve">) του ιού. Κάποιοι συντηρητικοί από το χώρο της εκκλησίας αποδίδουν την πανδημία στη </w:t>
      </w:r>
      <w:r w:rsidRPr="009279F3">
        <w:rPr>
          <w:rFonts w:ascii="Arial" w:hAnsi="Arial" w:cs="Arial"/>
          <w:b/>
          <w:sz w:val="24"/>
          <w:szCs w:val="24"/>
        </w:rPr>
        <w:t>θεϊκή</w:t>
      </w:r>
      <w:r>
        <w:rPr>
          <w:rFonts w:ascii="Arial" w:hAnsi="Arial" w:cs="Arial"/>
          <w:sz w:val="24"/>
          <w:szCs w:val="24"/>
        </w:rPr>
        <w:t xml:space="preserve"> </w:t>
      </w:r>
      <w:r w:rsidRPr="009279F3">
        <w:rPr>
          <w:rFonts w:ascii="Arial" w:hAnsi="Arial" w:cs="Arial"/>
          <w:b/>
          <w:sz w:val="24"/>
          <w:szCs w:val="24"/>
        </w:rPr>
        <w:t>οργή</w:t>
      </w:r>
      <w:r>
        <w:rPr>
          <w:rFonts w:ascii="Arial" w:hAnsi="Arial" w:cs="Arial"/>
          <w:sz w:val="24"/>
          <w:szCs w:val="24"/>
        </w:rPr>
        <w:t xml:space="preserve"> για τις αμαρτίες του κόσμο</w:t>
      </w:r>
      <w:r w:rsidR="00FF44DB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. Θέσεις που βρίσκουν «ευήκοον ους» σε πολλούς θρησκευόμενους. </w:t>
      </w:r>
    </w:p>
    <w:p w:rsidR="007437D9" w:rsidRDefault="007437D9" w:rsidP="007437D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αυτό το σημείο συγκρούεται ο </w:t>
      </w:r>
      <w:r w:rsidRPr="009279F3">
        <w:rPr>
          <w:rFonts w:ascii="Arial" w:hAnsi="Arial" w:cs="Arial"/>
          <w:b/>
          <w:sz w:val="24"/>
          <w:szCs w:val="24"/>
        </w:rPr>
        <w:t>ορθολογισμός</w:t>
      </w:r>
      <w:r>
        <w:rPr>
          <w:rFonts w:ascii="Arial" w:hAnsi="Arial" w:cs="Arial"/>
          <w:sz w:val="24"/>
          <w:szCs w:val="24"/>
        </w:rPr>
        <w:t xml:space="preserve"> με την </w:t>
      </w:r>
      <w:r w:rsidRPr="009279F3">
        <w:rPr>
          <w:rFonts w:ascii="Arial" w:hAnsi="Arial" w:cs="Arial"/>
          <w:b/>
          <w:sz w:val="24"/>
          <w:szCs w:val="24"/>
        </w:rPr>
        <w:t>πίστη</w:t>
      </w:r>
      <w:r>
        <w:rPr>
          <w:rFonts w:ascii="Arial" w:hAnsi="Arial" w:cs="Arial"/>
          <w:sz w:val="24"/>
          <w:szCs w:val="24"/>
        </w:rPr>
        <w:t xml:space="preserve">, η </w:t>
      </w:r>
      <w:r w:rsidRPr="009279F3">
        <w:rPr>
          <w:rFonts w:ascii="Arial" w:hAnsi="Arial" w:cs="Arial"/>
          <w:b/>
          <w:sz w:val="24"/>
          <w:szCs w:val="24"/>
        </w:rPr>
        <w:t>αλήθεια</w:t>
      </w:r>
      <w:r>
        <w:rPr>
          <w:rFonts w:ascii="Arial" w:hAnsi="Arial" w:cs="Arial"/>
          <w:sz w:val="24"/>
          <w:szCs w:val="24"/>
        </w:rPr>
        <w:t xml:space="preserve"> με την </w:t>
      </w:r>
      <w:r w:rsidRPr="009279F3">
        <w:rPr>
          <w:rFonts w:ascii="Arial" w:hAnsi="Arial" w:cs="Arial"/>
          <w:b/>
          <w:sz w:val="24"/>
          <w:szCs w:val="24"/>
        </w:rPr>
        <w:t>άποψη</w:t>
      </w:r>
      <w:r>
        <w:rPr>
          <w:rFonts w:ascii="Arial" w:hAnsi="Arial" w:cs="Arial"/>
          <w:sz w:val="24"/>
          <w:szCs w:val="24"/>
        </w:rPr>
        <w:t xml:space="preserve">, η </w:t>
      </w:r>
      <w:r w:rsidRPr="009279F3">
        <w:rPr>
          <w:rFonts w:ascii="Arial" w:hAnsi="Arial" w:cs="Arial"/>
          <w:b/>
          <w:sz w:val="24"/>
          <w:szCs w:val="24"/>
        </w:rPr>
        <w:t>απόδειξη</w:t>
      </w:r>
      <w:r>
        <w:rPr>
          <w:rFonts w:ascii="Arial" w:hAnsi="Arial" w:cs="Arial"/>
          <w:sz w:val="24"/>
          <w:szCs w:val="24"/>
        </w:rPr>
        <w:t xml:space="preserve"> με τη </w:t>
      </w:r>
      <w:r w:rsidRPr="009279F3">
        <w:rPr>
          <w:rFonts w:ascii="Arial" w:hAnsi="Arial" w:cs="Arial"/>
          <w:b/>
          <w:sz w:val="24"/>
          <w:szCs w:val="24"/>
        </w:rPr>
        <w:t>«δόξα»</w:t>
      </w:r>
      <w:r>
        <w:rPr>
          <w:rFonts w:ascii="Arial" w:hAnsi="Arial" w:cs="Arial"/>
          <w:sz w:val="24"/>
          <w:szCs w:val="24"/>
        </w:rPr>
        <w:t xml:space="preserve"> (γνώμη), η </w:t>
      </w:r>
      <w:r w:rsidRPr="009279F3">
        <w:rPr>
          <w:rFonts w:ascii="Arial" w:hAnsi="Arial" w:cs="Arial"/>
          <w:b/>
          <w:sz w:val="24"/>
          <w:szCs w:val="24"/>
        </w:rPr>
        <w:t>διαλεκτική</w:t>
      </w:r>
      <w:r>
        <w:rPr>
          <w:rFonts w:ascii="Arial" w:hAnsi="Arial" w:cs="Arial"/>
          <w:sz w:val="24"/>
          <w:szCs w:val="24"/>
        </w:rPr>
        <w:t xml:space="preserve"> με τον </w:t>
      </w:r>
      <w:r w:rsidRPr="009279F3">
        <w:rPr>
          <w:rFonts w:ascii="Arial" w:hAnsi="Arial" w:cs="Arial"/>
          <w:b/>
          <w:sz w:val="24"/>
          <w:szCs w:val="24"/>
        </w:rPr>
        <w:t>φανατισμό</w:t>
      </w:r>
      <w:r>
        <w:rPr>
          <w:rFonts w:ascii="Arial" w:hAnsi="Arial" w:cs="Arial"/>
          <w:sz w:val="24"/>
          <w:szCs w:val="24"/>
        </w:rPr>
        <w:t>, το δογματισμό και τις ιδεοληψίες.</w:t>
      </w:r>
    </w:p>
    <w:p w:rsidR="00E00560" w:rsidRDefault="007437D9" w:rsidP="00E0056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9F3">
        <w:rPr>
          <w:rFonts w:ascii="Arial" w:hAnsi="Arial" w:cs="Arial"/>
          <w:b/>
          <w:sz w:val="24"/>
          <w:szCs w:val="24"/>
        </w:rPr>
        <w:t>«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Εκάστω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είδει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του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πάθεος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θεώ την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αιτίην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προστιθέντες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(για κάθε μια από τις μορφές με τις οποίες παρουσιάζεται η πάθηση ρίχνουν το βάρος και σε κάποιον θεό). Ο </w:t>
      </w:r>
      <w:r w:rsidRPr="009279F3">
        <w:rPr>
          <w:rFonts w:ascii="Arial" w:hAnsi="Arial" w:cs="Arial"/>
          <w:b/>
          <w:sz w:val="24"/>
          <w:szCs w:val="24"/>
        </w:rPr>
        <w:t>Ιπποκράτης</w:t>
      </w:r>
      <w:r>
        <w:rPr>
          <w:rFonts w:ascii="Arial" w:hAnsi="Arial" w:cs="Arial"/>
          <w:sz w:val="24"/>
          <w:szCs w:val="24"/>
        </w:rPr>
        <w:t xml:space="preserve"> (460 – 370 π.Χ.) </w:t>
      </w:r>
      <w:r w:rsidR="00FF44DB">
        <w:rPr>
          <w:rFonts w:ascii="Arial" w:hAnsi="Arial" w:cs="Arial"/>
          <w:sz w:val="24"/>
          <w:szCs w:val="24"/>
        </w:rPr>
        <w:t>καταγγέλλει</w:t>
      </w:r>
      <w:r>
        <w:rPr>
          <w:rFonts w:ascii="Arial" w:hAnsi="Arial" w:cs="Arial"/>
          <w:sz w:val="24"/>
          <w:szCs w:val="24"/>
        </w:rPr>
        <w:t xml:space="preserve"> τους </w:t>
      </w:r>
      <w:r w:rsidRPr="009279F3">
        <w:rPr>
          <w:rFonts w:ascii="Arial" w:hAnsi="Arial" w:cs="Arial"/>
          <w:b/>
          <w:sz w:val="24"/>
          <w:szCs w:val="24"/>
        </w:rPr>
        <w:t>«μάγους»</w:t>
      </w:r>
      <w:r>
        <w:rPr>
          <w:rFonts w:ascii="Arial" w:hAnsi="Arial" w:cs="Arial"/>
          <w:sz w:val="24"/>
          <w:szCs w:val="24"/>
        </w:rPr>
        <w:t xml:space="preserve"> και </w:t>
      </w:r>
      <w:r w:rsidRPr="009279F3">
        <w:rPr>
          <w:rFonts w:ascii="Arial" w:hAnsi="Arial" w:cs="Arial"/>
          <w:b/>
          <w:sz w:val="24"/>
          <w:szCs w:val="24"/>
        </w:rPr>
        <w:t>«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εξαγνιστές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της εποχής του </w:t>
      </w:r>
      <w:r w:rsidR="00E00560">
        <w:rPr>
          <w:rFonts w:ascii="Arial" w:hAnsi="Arial" w:cs="Arial"/>
          <w:sz w:val="24"/>
          <w:szCs w:val="24"/>
        </w:rPr>
        <w:t xml:space="preserve">(«μάγοι τε και </w:t>
      </w:r>
      <w:proofErr w:type="spellStart"/>
      <w:r w:rsidR="00E00560">
        <w:rPr>
          <w:rFonts w:ascii="Arial" w:hAnsi="Arial" w:cs="Arial"/>
          <w:sz w:val="24"/>
          <w:szCs w:val="24"/>
        </w:rPr>
        <w:t>καθάρται</w:t>
      </w:r>
      <w:proofErr w:type="spellEnd"/>
      <w:r w:rsidR="00E00560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E00560">
        <w:rPr>
          <w:rFonts w:ascii="Arial" w:hAnsi="Arial" w:cs="Arial"/>
          <w:sz w:val="24"/>
          <w:szCs w:val="24"/>
        </w:rPr>
        <w:t>αγύρται</w:t>
      </w:r>
      <w:proofErr w:type="spellEnd"/>
      <w:r w:rsidR="00E00560">
        <w:rPr>
          <w:rFonts w:ascii="Arial" w:hAnsi="Arial" w:cs="Arial"/>
          <w:sz w:val="24"/>
          <w:szCs w:val="24"/>
        </w:rPr>
        <w:t xml:space="preserve"> και αλαζόνες») που προσπαθούσαν με ανορθολογικό τρόπο να ερμηνεύσουν την αιτία των ασθενών. </w:t>
      </w:r>
    </w:p>
    <w:p w:rsidR="00B63D80" w:rsidRPr="00EF0F8F" w:rsidRDefault="00B63D80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3D80" w:rsidRPr="00E71646" w:rsidRDefault="00E00560" w:rsidP="00B63D80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Ιπποκράτης και «ιατρικός ορθολογισμός»</w:t>
      </w:r>
    </w:p>
    <w:p w:rsidR="00B63D80" w:rsidRDefault="00E00560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Πρόδρομος του </w:t>
      </w:r>
      <w:r w:rsidRPr="009279F3">
        <w:rPr>
          <w:rFonts w:ascii="Arial" w:hAnsi="Arial" w:cs="Arial"/>
          <w:b/>
          <w:sz w:val="24"/>
          <w:szCs w:val="24"/>
        </w:rPr>
        <w:t>«ιατρικού ορθολογισμού»</w:t>
      </w:r>
      <w:r>
        <w:rPr>
          <w:rFonts w:ascii="Arial" w:hAnsi="Arial" w:cs="Arial"/>
          <w:sz w:val="24"/>
          <w:szCs w:val="24"/>
        </w:rPr>
        <w:t xml:space="preserve"> ο Ιπποκράτης αντιστέκεται στις παραδοσιακές – ανορθολογικές ερμηνείες για την ασθένεια της επιληψίας και προσπαθεί με λογικό τρόπο να τεκμηριώσει την πηγή της στο έργο του </w:t>
      </w:r>
      <w:r>
        <w:rPr>
          <w:rFonts w:ascii="Arial" w:hAnsi="Arial" w:cs="Arial"/>
          <w:sz w:val="24"/>
          <w:szCs w:val="24"/>
        </w:rPr>
        <w:lastRenderedPageBreak/>
        <w:t xml:space="preserve">«Περί ιερής </w:t>
      </w:r>
      <w:proofErr w:type="spellStart"/>
      <w:r>
        <w:rPr>
          <w:rFonts w:ascii="Arial" w:hAnsi="Arial" w:cs="Arial"/>
          <w:sz w:val="24"/>
          <w:szCs w:val="24"/>
        </w:rPr>
        <w:t>νούσου</w:t>
      </w:r>
      <w:proofErr w:type="spellEnd"/>
      <w:r>
        <w:rPr>
          <w:rFonts w:ascii="Arial" w:hAnsi="Arial" w:cs="Arial"/>
          <w:sz w:val="24"/>
          <w:szCs w:val="24"/>
        </w:rPr>
        <w:t xml:space="preserve">» (§§ 1 – 6, 21). Η συμβολή του δεν είναι σημαντική μόνο στον τρόπο διάγνωσης, περιγραφής και θεραπείας της νόσου, αλλά και στη διακονία της </w:t>
      </w:r>
      <w:r w:rsidRPr="009279F3">
        <w:rPr>
          <w:rFonts w:ascii="Arial" w:hAnsi="Arial" w:cs="Arial"/>
          <w:b/>
          <w:sz w:val="24"/>
          <w:szCs w:val="24"/>
        </w:rPr>
        <w:t>επιστημονικής</w:t>
      </w:r>
      <w:r>
        <w:rPr>
          <w:rFonts w:ascii="Arial" w:hAnsi="Arial" w:cs="Arial"/>
          <w:sz w:val="24"/>
          <w:szCs w:val="24"/>
        </w:rPr>
        <w:t xml:space="preserve"> </w:t>
      </w:r>
      <w:r w:rsidRPr="009279F3">
        <w:rPr>
          <w:rFonts w:ascii="Arial" w:hAnsi="Arial" w:cs="Arial"/>
          <w:b/>
          <w:sz w:val="24"/>
          <w:szCs w:val="24"/>
        </w:rPr>
        <w:t>σκέψης</w:t>
      </w:r>
      <w:r>
        <w:rPr>
          <w:rFonts w:ascii="Arial" w:hAnsi="Arial" w:cs="Arial"/>
          <w:sz w:val="24"/>
          <w:szCs w:val="24"/>
        </w:rPr>
        <w:t xml:space="preserve"> ενάντια στους «θεοσεβούμενους» και αγύρτες κάθε εποχής. Τα αποσπάσματα που ακολουθούν καταδεικνύουν τον υψηλό βαθμό επιστημονικής επάρκειας του Ιπποκράτη αλλά και το θάρρος του να αντιπαραταχθεί στις παραδοσιακές – βολικές ερμηνείες. </w:t>
      </w:r>
    </w:p>
    <w:p w:rsidR="00AB16CA" w:rsidRDefault="00AB16CA" w:rsidP="00AB16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3676650" cy="2000130"/>
            <wp:effectExtent l="0" t="0" r="0" b="63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411" cy="200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60" w:rsidRDefault="00E00560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9F3">
        <w:rPr>
          <w:rFonts w:ascii="Arial" w:hAnsi="Arial" w:cs="Arial"/>
          <w:b/>
          <w:sz w:val="24"/>
          <w:szCs w:val="24"/>
        </w:rPr>
        <w:t>α.</w:t>
      </w:r>
      <w:r>
        <w:rPr>
          <w:rFonts w:ascii="Arial" w:hAnsi="Arial" w:cs="Arial"/>
          <w:sz w:val="24"/>
          <w:szCs w:val="24"/>
        </w:rPr>
        <w:t xml:space="preserve"> </w:t>
      </w:r>
      <w:r w:rsidRPr="009279F3">
        <w:rPr>
          <w:rFonts w:ascii="Arial" w:hAnsi="Arial" w:cs="Arial"/>
          <w:b/>
          <w:sz w:val="24"/>
          <w:szCs w:val="24"/>
        </w:rPr>
        <w:t xml:space="preserve">«Ουδέν τι μοι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δοκεί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των άλλων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θειοτέρη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είναι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νούσων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ουδέ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ιερωτέρη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, αλλά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φύσιν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μεν έχει και αύτη και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πρόφασιν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>, οι δ</w:t>
      </w:r>
      <w:r w:rsidR="00FF44DB">
        <w:rPr>
          <w:rFonts w:ascii="Arial" w:hAnsi="Arial" w:cs="Arial"/>
          <w:b/>
          <w:sz w:val="24"/>
          <w:szCs w:val="24"/>
        </w:rPr>
        <w:t xml:space="preserve">’ άνθρωποι </w:t>
      </w:r>
      <w:proofErr w:type="spellStart"/>
      <w:r w:rsidR="00FF44DB">
        <w:rPr>
          <w:rFonts w:ascii="Arial" w:hAnsi="Arial" w:cs="Arial"/>
          <w:b/>
          <w:sz w:val="24"/>
          <w:szCs w:val="24"/>
        </w:rPr>
        <w:t>ενόμισαν</w:t>
      </w:r>
      <w:proofErr w:type="spellEnd"/>
      <w:r w:rsidR="00FF44DB">
        <w:rPr>
          <w:rFonts w:ascii="Arial" w:hAnsi="Arial" w:cs="Arial"/>
          <w:b/>
          <w:sz w:val="24"/>
          <w:szCs w:val="24"/>
        </w:rPr>
        <w:t xml:space="preserve"> θείον τι </w:t>
      </w:r>
      <w:proofErr w:type="spellStart"/>
      <w:r w:rsidR="00FF44DB">
        <w:rPr>
          <w:rFonts w:ascii="Arial" w:hAnsi="Arial" w:cs="Arial"/>
          <w:b/>
          <w:sz w:val="24"/>
          <w:szCs w:val="24"/>
        </w:rPr>
        <w:t>πρή</w:t>
      </w:r>
      <w:r w:rsidRPr="009279F3">
        <w:rPr>
          <w:rFonts w:ascii="Arial" w:hAnsi="Arial" w:cs="Arial"/>
          <w:b/>
          <w:sz w:val="24"/>
          <w:szCs w:val="24"/>
        </w:rPr>
        <w:t>γμα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είναι υπό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απειρίης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και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θαυμαστικότητας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(Δεν πιστεύω ότι η αρρώστια αυτή είναι πιο θεϊκή από τις άλλες… υπάρχει γι’ αυτήν μία φυσική αιτία… και οι άνθρωποι από άγνοια την απέδωσαν στους θεούς).</w:t>
      </w:r>
    </w:p>
    <w:p w:rsidR="00B63D80" w:rsidRDefault="00E00560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79F3">
        <w:rPr>
          <w:rFonts w:ascii="Arial" w:hAnsi="Arial" w:cs="Arial"/>
          <w:b/>
          <w:sz w:val="24"/>
          <w:szCs w:val="24"/>
        </w:rPr>
        <w:t>β.</w:t>
      </w:r>
      <w:r>
        <w:rPr>
          <w:rFonts w:ascii="Arial" w:hAnsi="Arial" w:cs="Arial"/>
          <w:sz w:val="24"/>
          <w:szCs w:val="24"/>
        </w:rPr>
        <w:t xml:space="preserve"> </w:t>
      </w:r>
      <w:r w:rsidR="001C2EC7" w:rsidRPr="009279F3">
        <w:rPr>
          <w:rFonts w:ascii="Arial" w:hAnsi="Arial" w:cs="Arial"/>
          <w:b/>
          <w:sz w:val="24"/>
          <w:szCs w:val="24"/>
        </w:rPr>
        <w:t xml:space="preserve">«ώστε το θείον </w:t>
      </w:r>
      <w:proofErr w:type="spellStart"/>
      <w:r w:rsidR="001C2EC7" w:rsidRPr="009279F3">
        <w:rPr>
          <w:rFonts w:ascii="Arial" w:hAnsi="Arial" w:cs="Arial"/>
          <w:b/>
          <w:sz w:val="24"/>
          <w:szCs w:val="24"/>
        </w:rPr>
        <w:t>μηκέτι</w:t>
      </w:r>
      <w:proofErr w:type="spellEnd"/>
      <w:r w:rsidR="001C2EC7" w:rsidRPr="009279F3">
        <w:rPr>
          <w:rFonts w:ascii="Arial" w:hAnsi="Arial" w:cs="Arial"/>
          <w:b/>
          <w:sz w:val="24"/>
          <w:szCs w:val="24"/>
        </w:rPr>
        <w:t xml:space="preserve"> αίτιον είναι, αλλά τι </w:t>
      </w:r>
      <w:proofErr w:type="spellStart"/>
      <w:r w:rsidR="001C2EC7" w:rsidRPr="009279F3">
        <w:rPr>
          <w:rFonts w:ascii="Arial" w:hAnsi="Arial" w:cs="Arial"/>
          <w:b/>
          <w:sz w:val="24"/>
          <w:szCs w:val="24"/>
        </w:rPr>
        <w:t>ανθρώπινον</w:t>
      </w:r>
      <w:proofErr w:type="spellEnd"/>
      <w:r w:rsidR="001C2EC7" w:rsidRPr="009279F3">
        <w:rPr>
          <w:rFonts w:ascii="Arial" w:hAnsi="Arial" w:cs="Arial"/>
          <w:b/>
          <w:sz w:val="24"/>
          <w:szCs w:val="24"/>
        </w:rPr>
        <w:t>»</w:t>
      </w:r>
      <w:r w:rsidR="001C2EC7">
        <w:rPr>
          <w:rFonts w:ascii="Arial" w:hAnsi="Arial" w:cs="Arial"/>
          <w:sz w:val="24"/>
          <w:szCs w:val="24"/>
        </w:rPr>
        <w:t xml:space="preserve"> (Αιτία της αρρώστιας δεν είναι ο θεός αλλά κάτι ανθρώπινο).</w:t>
      </w:r>
    </w:p>
    <w:p w:rsidR="001C2EC7" w:rsidRDefault="001C2EC7" w:rsidP="00B63D8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ένα άλλο σημείο απορρίπτει τη διαδεδομένη άποψη περί </w:t>
      </w:r>
      <w:r w:rsidRPr="009279F3">
        <w:rPr>
          <w:rFonts w:ascii="Arial" w:hAnsi="Arial" w:cs="Arial"/>
          <w:b/>
          <w:sz w:val="24"/>
          <w:szCs w:val="24"/>
        </w:rPr>
        <w:t xml:space="preserve">«θεού τιμωρού» </w:t>
      </w:r>
      <w:r>
        <w:rPr>
          <w:rFonts w:ascii="Arial" w:hAnsi="Arial" w:cs="Arial"/>
          <w:sz w:val="24"/>
          <w:szCs w:val="24"/>
        </w:rPr>
        <w:t xml:space="preserve">και περί θεϊκής προέλευσης της ασθένειας </w:t>
      </w:r>
      <w:r w:rsidRPr="009279F3">
        <w:rPr>
          <w:rFonts w:ascii="Arial" w:hAnsi="Arial" w:cs="Arial"/>
          <w:b/>
          <w:sz w:val="24"/>
          <w:szCs w:val="24"/>
        </w:rPr>
        <w:t xml:space="preserve">«Ου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μέντοι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έγωγε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αξιώ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υπό θεού ανθρώπου σώμα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μαίνεσθαι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(Δεν νομίζω ότι το ανθρώπινο σώμα μπορεί να μολυνθεί από το θεό). Και αλλού με πιο εμφαντικό τρόπο επισημαίνει </w:t>
      </w:r>
      <w:r w:rsidRPr="009279F3">
        <w:rPr>
          <w:rFonts w:ascii="Arial" w:hAnsi="Arial" w:cs="Arial"/>
          <w:b/>
          <w:sz w:val="24"/>
          <w:szCs w:val="24"/>
        </w:rPr>
        <w:t xml:space="preserve">«ουκ αν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έγωγε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έτι θείον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νομίσαιμι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τούτο είναι,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αλλ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’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ανθρώπινον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, ει δη του θείου η δύναμις υπό ανθρώπου γνώμης κρατείται και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δεδούλωται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(Εγώ νομίζω πως αυτό δεν είναι από το θεό, αλλά ανθρώπινο, αφού η δύναμη του θεού νικιέται από την ανθρώπινη γνώση και υποτάσσεται).</w:t>
      </w:r>
    </w:p>
    <w:p w:rsidR="00B63D80" w:rsidRDefault="00B63D80" w:rsidP="00B63D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3D80" w:rsidRPr="009C54F0" w:rsidRDefault="001C2EC7" w:rsidP="00B63D80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Ορθολογισμός και ιατρική δεοντολογία</w:t>
      </w:r>
    </w:p>
    <w:p w:rsidR="00AB16CA" w:rsidRDefault="001C2EC7" w:rsidP="00AB16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Ο </w:t>
      </w:r>
      <w:r w:rsidRPr="009279F3">
        <w:rPr>
          <w:rFonts w:ascii="Arial" w:hAnsi="Arial" w:cs="Arial"/>
          <w:b/>
          <w:sz w:val="24"/>
          <w:szCs w:val="24"/>
        </w:rPr>
        <w:t>ορθολογισμός</w:t>
      </w:r>
      <w:r>
        <w:rPr>
          <w:rFonts w:ascii="Arial" w:hAnsi="Arial" w:cs="Arial"/>
          <w:sz w:val="24"/>
          <w:szCs w:val="24"/>
        </w:rPr>
        <w:t xml:space="preserve"> του Ιπποκράτη διαφαίνεται και στον τρόπο που περιγράφει τα γνωρίσματα της επιληψίας αλλά και την προσπάθειά του να διεισδύσει στα βαθύτερα </w:t>
      </w:r>
      <w:r w:rsidRPr="009279F3">
        <w:rPr>
          <w:rFonts w:ascii="Arial" w:hAnsi="Arial" w:cs="Arial"/>
          <w:b/>
          <w:sz w:val="24"/>
          <w:szCs w:val="24"/>
        </w:rPr>
        <w:t>αίτιά</w:t>
      </w:r>
      <w:r>
        <w:rPr>
          <w:rFonts w:ascii="Arial" w:hAnsi="Arial" w:cs="Arial"/>
          <w:sz w:val="24"/>
          <w:szCs w:val="24"/>
        </w:rPr>
        <w:t xml:space="preserve"> της, χωρίς την επίκληση του «θείου». </w:t>
      </w:r>
      <w:r w:rsidRPr="009279F3">
        <w:rPr>
          <w:rFonts w:ascii="Arial" w:hAnsi="Arial" w:cs="Arial"/>
          <w:b/>
          <w:sz w:val="24"/>
          <w:szCs w:val="24"/>
        </w:rPr>
        <w:t xml:space="preserve">«τούτο δε ορώ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μαινομένους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ανθρώπους και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παραφρονέοντας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από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ουδεμιής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προφάσ</w:t>
      </w:r>
      <w:r w:rsidR="00FF44DB">
        <w:rPr>
          <w:rFonts w:ascii="Arial" w:hAnsi="Arial" w:cs="Arial"/>
          <w:b/>
          <w:sz w:val="24"/>
          <w:szCs w:val="24"/>
        </w:rPr>
        <w:t>ι</w:t>
      </w:r>
      <w:r w:rsidRPr="009279F3">
        <w:rPr>
          <w:rFonts w:ascii="Arial" w:hAnsi="Arial" w:cs="Arial"/>
          <w:b/>
          <w:sz w:val="24"/>
          <w:szCs w:val="24"/>
        </w:rPr>
        <w:t>ος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εμφανέος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και πολλά τε και άκαιρα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ποιέοντας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…» </w:t>
      </w:r>
      <w:r>
        <w:rPr>
          <w:rFonts w:ascii="Arial" w:hAnsi="Arial" w:cs="Arial"/>
          <w:sz w:val="24"/>
          <w:szCs w:val="24"/>
        </w:rPr>
        <w:t>(Βλέπω ανθρώπους να χάνουν τα λογικά τους και καταντούν τρελοί και κάνουν παράλογα πράγματα).</w:t>
      </w:r>
    </w:p>
    <w:p w:rsidR="00AB16CA" w:rsidRDefault="00AB16CA" w:rsidP="00AB16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467653" cy="25146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ingea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097" cy="251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C7" w:rsidRDefault="001C2EC7" w:rsidP="001C2EC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Ωστόσο οι αγύρτες και οι θεοσεβούμενοι της εποχής εκείνης απέδιδαν την επιληψία σε κάποιο θεό </w:t>
      </w:r>
      <w:r w:rsidRPr="009279F3">
        <w:rPr>
          <w:rFonts w:ascii="Arial" w:hAnsi="Arial" w:cs="Arial"/>
          <w:b/>
          <w:sz w:val="24"/>
          <w:szCs w:val="24"/>
        </w:rPr>
        <w:t xml:space="preserve">«ην δε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αφρόν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εκ του στόματος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αφίη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και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τοίσι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ποσί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λακτίζη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, Άρης την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αιτίην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έχει»</w:t>
      </w:r>
      <w:r>
        <w:rPr>
          <w:rFonts w:ascii="Arial" w:hAnsi="Arial" w:cs="Arial"/>
          <w:sz w:val="24"/>
          <w:szCs w:val="24"/>
        </w:rPr>
        <w:t xml:space="preserve"> (Αν βγάζει αφρούς από το στόμα του και κλωτσάει, υπεύθυνος είναι ο Άρης).</w:t>
      </w:r>
    </w:p>
    <w:p w:rsidR="001C2EC7" w:rsidRDefault="001C2EC7" w:rsidP="001C2EC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ένα άλλο απόσπασμα ο Ιπποκράτης δίνει μαθήματα επιστημονικής σκέψης και ιατρικής δεοντολογίας στην αιτιολόγηση της ασθένειας </w:t>
      </w:r>
      <w:r w:rsidRPr="009279F3">
        <w:rPr>
          <w:rFonts w:ascii="Arial" w:hAnsi="Arial" w:cs="Arial"/>
          <w:b/>
          <w:sz w:val="24"/>
          <w:szCs w:val="24"/>
        </w:rPr>
        <w:t xml:space="preserve">«αλλά φύσιν μεν έχειν και τα άλλα νοσήματα όθεν γίνεται, φύσιν δε τούτο και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πρόφασιν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… άρχεται δε ώσπερ και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τάλλα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νοσήματα κατά γένος…»</w:t>
      </w:r>
      <w:r>
        <w:rPr>
          <w:rFonts w:ascii="Arial" w:hAnsi="Arial" w:cs="Arial"/>
          <w:sz w:val="24"/>
          <w:szCs w:val="24"/>
        </w:rPr>
        <w:t xml:space="preserve"> (Έχει την αρχή της στην κληρονομικότητα).</w:t>
      </w:r>
    </w:p>
    <w:p w:rsidR="001C2EC7" w:rsidRDefault="00FC2FE7" w:rsidP="001C2EC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Καταληκτικά δηλώνει την πραγματική αιτία – τον εγκέφαλο – της ασθένειας σε αντίθεση με την παραδοσιακή αντίληψη πως κέντρο του σώματος είναι η καρδιά </w:t>
      </w:r>
      <w:r w:rsidRPr="009279F3">
        <w:rPr>
          <w:rFonts w:ascii="Arial" w:hAnsi="Arial" w:cs="Arial"/>
          <w:b/>
          <w:sz w:val="24"/>
          <w:szCs w:val="24"/>
        </w:rPr>
        <w:t xml:space="preserve">«αλλά γαρ αίτιος ο εγκέφαλος τούτου του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πάθεος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>, ώσπερ και των άλλων νοσημάτων των μεγίστων»</w:t>
      </w:r>
      <w:r>
        <w:rPr>
          <w:rFonts w:ascii="Arial" w:hAnsi="Arial" w:cs="Arial"/>
          <w:sz w:val="24"/>
          <w:szCs w:val="24"/>
        </w:rPr>
        <w:t xml:space="preserve"> (Η πραγματική αιτία είναι ο εγκέφαλος, όπως και για όλες τις σοβαρές αρρώστιες).</w:t>
      </w:r>
    </w:p>
    <w:p w:rsidR="00FC2FE7" w:rsidRPr="00FD5548" w:rsidRDefault="00FC2FE7" w:rsidP="00FC2F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2FE7" w:rsidRPr="009C54F0" w:rsidRDefault="00FC2FE7" w:rsidP="00FC2FE7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Ο ορθολογισμός και η ζωή μας</w:t>
      </w:r>
    </w:p>
    <w:p w:rsidR="00AB16CA" w:rsidRDefault="00FC2FE7" w:rsidP="00AB16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Μπροστά, λοιπόν, στα νέα δεδομένα που επέβαλε με βίαιο τρόπο ο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κορονοϊός</w:t>
      </w:r>
      <w:proofErr w:type="spellEnd"/>
      <w:r>
        <w:rPr>
          <w:rFonts w:ascii="Arial" w:hAnsi="Arial" w:cs="Arial"/>
          <w:sz w:val="24"/>
          <w:szCs w:val="24"/>
        </w:rPr>
        <w:t xml:space="preserve"> δοκιμάζεται τόσο η δύναμη του ορθολογισμού απέναντι στους θρησκόληπτους και </w:t>
      </w:r>
      <w:proofErr w:type="spellStart"/>
      <w:r>
        <w:rPr>
          <w:rFonts w:ascii="Arial" w:hAnsi="Arial" w:cs="Arial"/>
          <w:sz w:val="24"/>
          <w:szCs w:val="24"/>
        </w:rPr>
        <w:t>συνωμοσιολόγους</w:t>
      </w:r>
      <w:proofErr w:type="spellEnd"/>
      <w:r>
        <w:rPr>
          <w:rFonts w:ascii="Arial" w:hAnsi="Arial" w:cs="Arial"/>
          <w:sz w:val="24"/>
          <w:szCs w:val="24"/>
        </w:rPr>
        <w:t xml:space="preserve"> όσο και το επίπεδο του </w:t>
      </w:r>
      <w:r w:rsidRPr="009279F3">
        <w:rPr>
          <w:rFonts w:ascii="Arial" w:hAnsi="Arial" w:cs="Arial"/>
          <w:b/>
          <w:sz w:val="24"/>
          <w:szCs w:val="24"/>
        </w:rPr>
        <w:t>πολιτισμού</w:t>
      </w:r>
      <w:r>
        <w:rPr>
          <w:rFonts w:ascii="Arial" w:hAnsi="Arial" w:cs="Arial"/>
          <w:sz w:val="24"/>
          <w:szCs w:val="24"/>
        </w:rPr>
        <w:t xml:space="preserve"> μας (σε ανθρώπινο και ανθρωπιστικό επίπεδο).</w:t>
      </w:r>
    </w:p>
    <w:p w:rsidR="00AB16CA" w:rsidRDefault="00AB16CA" w:rsidP="00AB16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162425" cy="3122069"/>
            <wp:effectExtent l="0" t="0" r="0" b="254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7_7_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891" cy="312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CA" w:rsidRDefault="00AB16CA" w:rsidP="00AB16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2FE7" w:rsidRDefault="00FC2FE7" w:rsidP="00FC2F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εποχή μας δεν χρειάζεται ούτε τους </w:t>
      </w:r>
      <w:r w:rsidRPr="009279F3">
        <w:rPr>
          <w:rFonts w:ascii="Arial" w:hAnsi="Arial" w:cs="Arial"/>
          <w:b/>
          <w:sz w:val="24"/>
          <w:szCs w:val="24"/>
        </w:rPr>
        <w:t>«μάγους»</w:t>
      </w:r>
      <w:r>
        <w:rPr>
          <w:rFonts w:ascii="Arial" w:hAnsi="Arial" w:cs="Arial"/>
          <w:sz w:val="24"/>
          <w:szCs w:val="24"/>
        </w:rPr>
        <w:t xml:space="preserve"> ούτε κι αυτούς που προωθούν σενάρια αυτοκαταστροφικά για το ανθρώπινο γένος </w:t>
      </w:r>
      <w:r w:rsidRPr="009279F3">
        <w:rPr>
          <w:rFonts w:ascii="Arial" w:hAnsi="Arial" w:cs="Arial"/>
          <w:b/>
          <w:sz w:val="24"/>
          <w:szCs w:val="24"/>
        </w:rPr>
        <w:t>«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εμοί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δε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δοκέουσιν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… τοιούτοι είναι άνθρωποι, οίοι και νυν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εισί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μάγοι τε και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καθάρται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και </w:t>
      </w:r>
      <w:proofErr w:type="spellStart"/>
      <w:r w:rsidRPr="009279F3">
        <w:rPr>
          <w:rFonts w:ascii="Arial" w:hAnsi="Arial" w:cs="Arial"/>
          <w:b/>
          <w:sz w:val="24"/>
          <w:szCs w:val="24"/>
        </w:rPr>
        <w:t>αγύρται</w:t>
      </w:r>
      <w:proofErr w:type="spellEnd"/>
      <w:r w:rsidRPr="009279F3">
        <w:rPr>
          <w:rFonts w:ascii="Arial" w:hAnsi="Arial" w:cs="Arial"/>
          <w:b/>
          <w:sz w:val="24"/>
          <w:szCs w:val="24"/>
        </w:rPr>
        <w:t xml:space="preserve"> και αλαζόνες» </w:t>
      </w:r>
      <w:r>
        <w:rPr>
          <w:rFonts w:ascii="Arial" w:hAnsi="Arial" w:cs="Arial"/>
          <w:sz w:val="24"/>
          <w:szCs w:val="24"/>
        </w:rPr>
        <w:t>(Ιπποκράτης).</w:t>
      </w:r>
    </w:p>
    <w:p w:rsidR="00FC2FE7" w:rsidRDefault="00FC2FE7" w:rsidP="00FC2F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ορθολογισμός του Ιπποκράτη έχει να μας διδάξει ακόμη και σήμερα πως οι βασικές παραγωγικές δυνάμεις της ανθρωπότητας είναι η </w:t>
      </w:r>
      <w:r w:rsidRPr="009279F3">
        <w:rPr>
          <w:rFonts w:ascii="Arial" w:hAnsi="Arial" w:cs="Arial"/>
          <w:b/>
          <w:sz w:val="24"/>
          <w:szCs w:val="24"/>
        </w:rPr>
        <w:t>γνώση</w:t>
      </w:r>
      <w:r>
        <w:rPr>
          <w:rFonts w:ascii="Arial" w:hAnsi="Arial" w:cs="Arial"/>
          <w:sz w:val="24"/>
          <w:szCs w:val="24"/>
        </w:rPr>
        <w:t xml:space="preserve"> και η αναζήτηση της </w:t>
      </w:r>
      <w:r w:rsidRPr="009279F3">
        <w:rPr>
          <w:rFonts w:ascii="Arial" w:hAnsi="Arial" w:cs="Arial"/>
          <w:b/>
          <w:sz w:val="24"/>
          <w:szCs w:val="24"/>
        </w:rPr>
        <w:t>αλήθειας</w:t>
      </w:r>
      <w:r>
        <w:rPr>
          <w:rFonts w:ascii="Arial" w:hAnsi="Arial" w:cs="Arial"/>
          <w:sz w:val="24"/>
          <w:szCs w:val="24"/>
        </w:rPr>
        <w:t xml:space="preserve"> με όλα όσα αυτή μπορεί να μας αποκαλύψει. </w:t>
      </w:r>
    </w:p>
    <w:p w:rsidR="00AB16CA" w:rsidRDefault="00FC2FE7" w:rsidP="00AB16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ορθολογισμός δεν είναι </w:t>
      </w:r>
      <w:r w:rsidRPr="009279F3">
        <w:rPr>
          <w:rFonts w:ascii="Arial" w:hAnsi="Arial" w:cs="Arial"/>
          <w:b/>
          <w:sz w:val="24"/>
          <w:szCs w:val="24"/>
        </w:rPr>
        <w:t>ιδεολογία</w:t>
      </w:r>
      <w:r>
        <w:rPr>
          <w:rFonts w:ascii="Arial" w:hAnsi="Arial" w:cs="Arial"/>
          <w:sz w:val="24"/>
          <w:szCs w:val="24"/>
        </w:rPr>
        <w:t xml:space="preserve"> είναι ο </w:t>
      </w:r>
      <w:r w:rsidRPr="009279F3">
        <w:rPr>
          <w:rFonts w:ascii="Arial" w:hAnsi="Arial" w:cs="Arial"/>
          <w:b/>
          <w:sz w:val="24"/>
          <w:szCs w:val="24"/>
        </w:rPr>
        <w:t>κωδικός</w:t>
      </w:r>
      <w:r>
        <w:rPr>
          <w:rFonts w:ascii="Arial" w:hAnsi="Arial" w:cs="Arial"/>
          <w:sz w:val="24"/>
          <w:szCs w:val="24"/>
        </w:rPr>
        <w:t xml:space="preserve"> να εξιχνιάσουμε αυτά που μας απειλούν και να βρούμε αποτελεσματικούς τρόπους άμυνας. Ο ορθολογισμός τρέφεται από την </w:t>
      </w:r>
      <w:r w:rsidRPr="009279F3">
        <w:rPr>
          <w:rFonts w:ascii="Arial" w:hAnsi="Arial" w:cs="Arial"/>
          <w:b/>
          <w:sz w:val="24"/>
          <w:szCs w:val="24"/>
        </w:rPr>
        <w:t>απορία</w:t>
      </w:r>
      <w:r>
        <w:rPr>
          <w:rFonts w:ascii="Arial" w:hAnsi="Arial" w:cs="Arial"/>
          <w:sz w:val="24"/>
          <w:szCs w:val="24"/>
        </w:rPr>
        <w:t xml:space="preserve">, την </w:t>
      </w:r>
      <w:r w:rsidRPr="009279F3">
        <w:rPr>
          <w:rFonts w:ascii="Arial" w:hAnsi="Arial" w:cs="Arial"/>
          <w:b/>
          <w:sz w:val="24"/>
          <w:szCs w:val="24"/>
        </w:rPr>
        <w:t>αντίρρηση</w:t>
      </w:r>
      <w:r>
        <w:rPr>
          <w:rFonts w:ascii="Arial" w:hAnsi="Arial" w:cs="Arial"/>
          <w:sz w:val="24"/>
          <w:szCs w:val="24"/>
        </w:rPr>
        <w:t xml:space="preserve"> και την </w:t>
      </w:r>
      <w:r w:rsidRPr="009279F3">
        <w:rPr>
          <w:rFonts w:ascii="Arial" w:hAnsi="Arial" w:cs="Arial"/>
          <w:b/>
          <w:sz w:val="24"/>
          <w:szCs w:val="24"/>
        </w:rPr>
        <w:t>αμφιβολία</w:t>
      </w:r>
      <w:r>
        <w:rPr>
          <w:rFonts w:ascii="Arial" w:hAnsi="Arial" w:cs="Arial"/>
          <w:sz w:val="24"/>
          <w:szCs w:val="24"/>
        </w:rPr>
        <w:t xml:space="preserve">. Είναι </w:t>
      </w:r>
      <w:r w:rsidRPr="009279F3">
        <w:rPr>
          <w:rFonts w:ascii="Arial" w:hAnsi="Arial" w:cs="Arial"/>
          <w:b/>
          <w:sz w:val="24"/>
          <w:szCs w:val="24"/>
        </w:rPr>
        <w:t>μέθοδος</w:t>
      </w:r>
      <w:r>
        <w:rPr>
          <w:rFonts w:ascii="Arial" w:hAnsi="Arial" w:cs="Arial"/>
          <w:sz w:val="24"/>
          <w:szCs w:val="24"/>
        </w:rPr>
        <w:t xml:space="preserve"> και τρέφεται από την </w:t>
      </w:r>
      <w:r w:rsidRPr="009279F3">
        <w:rPr>
          <w:rFonts w:ascii="Arial" w:hAnsi="Arial" w:cs="Arial"/>
          <w:b/>
          <w:sz w:val="24"/>
          <w:szCs w:val="24"/>
        </w:rPr>
        <w:t>κριτική</w:t>
      </w:r>
      <w:r>
        <w:rPr>
          <w:rFonts w:ascii="Arial" w:hAnsi="Arial" w:cs="Arial"/>
          <w:sz w:val="24"/>
          <w:szCs w:val="24"/>
        </w:rPr>
        <w:t xml:space="preserve"> </w:t>
      </w:r>
      <w:r w:rsidRPr="009279F3">
        <w:rPr>
          <w:rFonts w:ascii="Arial" w:hAnsi="Arial" w:cs="Arial"/>
          <w:b/>
          <w:sz w:val="24"/>
          <w:szCs w:val="24"/>
        </w:rPr>
        <w:t>σκέψη</w:t>
      </w:r>
      <w:r>
        <w:rPr>
          <w:rFonts w:ascii="Arial" w:hAnsi="Arial" w:cs="Arial"/>
          <w:sz w:val="24"/>
          <w:szCs w:val="24"/>
        </w:rPr>
        <w:t xml:space="preserve"> και από την επιμονή στην </w:t>
      </w:r>
      <w:r w:rsidRPr="009279F3">
        <w:rPr>
          <w:rFonts w:ascii="Arial" w:hAnsi="Arial" w:cs="Arial"/>
          <w:b/>
          <w:sz w:val="24"/>
          <w:szCs w:val="24"/>
        </w:rPr>
        <w:t>απόδειξη</w:t>
      </w:r>
      <w:r>
        <w:rPr>
          <w:rFonts w:ascii="Arial" w:hAnsi="Arial" w:cs="Arial"/>
          <w:sz w:val="24"/>
          <w:szCs w:val="24"/>
        </w:rPr>
        <w:t xml:space="preserve"> αλλά και από την πνευματική ευλυγισία όταν η πραγματικότητα το επιτάσσει. </w:t>
      </w:r>
      <w:bookmarkStart w:id="0" w:name="_GoBack"/>
      <w:bookmarkEnd w:id="0"/>
    </w:p>
    <w:p w:rsidR="00AB16CA" w:rsidRDefault="00AB16CA" w:rsidP="00AB16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600575" cy="2872451"/>
            <wp:effectExtent l="0" t="0" r="0" b="444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ysikopathitiki-olokliromeni-enallaktiki-therapeytiki-proseggis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037" cy="287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6CA" w:rsidRDefault="00AB16CA" w:rsidP="00FC2F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C2FE7" w:rsidRDefault="00FC2FE7" w:rsidP="00FC2F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Ιπποκράτης εκφραστής της </w:t>
      </w:r>
      <w:r w:rsidRPr="009279F3">
        <w:rPr>
          <w:rFonts w:ascii="Arial" w:hAnsi="Arial" w:cs="Arial"/>
          <w:b/>
          <w:sz w:val="24"/>
          <w:szCs w:val="24"/>
        </w:rPr>
        <w:t>«ορθολογική</w:t>
      </w:r>
      <w:r w:rsidR="00EE40E0">
        <w:rPr>
          <w:rFonts w:ascii="Arial" w:hAnsi="Arial" w:cs="Arial"/>
          <w:b/>
          <w:sz w:val="24"/>
          <w:szCs w:val="24"/>
        </w:rPr>
        <w:t>ς</w:t>
      </w:r>
      <w:r w:rsidRPr="009279F3">
        <w:rPr>
          <w:rFonts w:ascii="Arial" w:hAnsi="Arial" w:cs="Arial"/>
          <w:b/>
          <w:sz w:val="24"/>
          <w:szCs w:val="24"/>
        </w:rPr>
        <w:t xml:space="preserve"> ιατρικής»</w:t>
      </w:r>
      <w:r>
        <w:rPr>
          <w:rFonts w:ascii="Arial" w:hAnsi="Arial" w:cs="Arial"/>
          <w:sz w:val="24"/>
          <w:szCs w:val="24"/>
        </w:rPr>
        <w:t xml:space="preserve"> και του ανθρωποκεντρικού </w:t>
      </w:r>
      <w:r w:rsidRPr="00EE40E0">
        <w:rPr>
          <w:rFonts w:ascii="Arial" w:hAnsi="Arial" w:cs="Arial"/>
          <w:sz w:val="24"/>
          <w:szCs w:val="24"/>
        </w:rPr>
        <w:t>της</w:t>
      </w:r>
      <w:r>
        <w:rPr>
          <w:rFonts w:ascii="Arial" w:hAnsi="Arial" w:cs="Arial"/>
          <w:sz w:val="24"/>
          <w:szCs w:val="24"/>
        </w:rPr>
        <w:t xml:space="preserve"> χαρακτήρα τόνιζε:</w:t>
      </w:r>
    </w:p>
    <w:p w:rsidR="00FC2FE7" w:rsidRDefault="00FC2FE7" w:rsidP="00FC2F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03F">
        <w:rPr>
          <w:rFonts w:ascii="Arial" w:hAnsi="Arial" w:cs="Arial"/>
          <w:b/>
          <w:color w:val="002060"/>
          <w:sz w:val="24"/>
          <w:szCs w:val="24"/>
        </w:rPr>
        <w:t xml:space="preserve">«Ο βίος βραχύς, η τέχνη </w:t>
      </w:r>
      <w:proofErr w:type="spellStart"/>
      <w:r w:rsidRPr="0041403F">
        <w:rPr>
          <w:rFonts w:ascii="Arial" w:hAnsi="Arial" w:cs="Arial"/>
          <w:b/>
          <w:color w:val="002060"/>
          <w:sz w:val="24"/>
          <w:szCs w:val="24"/>
        </w:rPr>
        <w:t>μακρή</w:t>
      </w:r>
      <w:proofErr w:type="spellEnd"/>
      <w:r w:rsidRPr="0041403F">
        <w:rPr>
          <w:rFonts w:ascii="Arial" w:hAnsi="Arial" w:cs="Arial"/>
          <w:b/>
          <w:color w:val="002060"/>
          <w:sz w:val="24"/>
          <w:szCs w:val="24"/>
        </w:rPr>
        <w:t>, ο καιρός οξύς, η πείρα σφαλερή και η κρίσις χαλεπή»</w:t>
      </w:r>
      <w:r>
        <w:rPr>
          <w:rFonts w:ascii="Arial" w:hAnsi="Arial" w:cs="Arial"/>
          <w:sz w:val="24"/>
          <w:szCs w:val="24"/>
        </w:rPr>
        <w:t>.</w:t>
      </w:r>
    </w:p>
    <w:p w:rsidR="00FC2FE7" w:rsidRDefault="00FC2FE7" w:rsidP="00FC2FE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93631" w:rsidRDefault="00693631"/>
    <w:sectPr w:rsidR="00693631" w:rsidSect="0041403F">
      <w:footerReference w:type="default" r:id="rId14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2B" w:rsidRDefault="000F1D2B">
      <w:pPr>
        <w:spacing w:after="0" w:line="240" w:lineRule="auto"/>
      </w:pPr>
      <w:r>
        <w:separator/>
      </w:r>
    </w:p>
  </w:endnote>
  <w:endnote w:type="continuationSeparator" w:id="0">
    <w:p w:rsidR="000F1D2B" w:rsidRDefault="000F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181752"/>
      <w:docPartObj>
        <w:docPartGallery w:val="Page Numbers (Bottom of Page)"/>
        <w:docPartUnique/>
      </w:docPartObj>
    </w:sdtPr>
    <w:sdtContent>
      <w:p w:rsidR="00FC2FE7" w:rsidRDefault="009313C5">
        <w:pPr>
          <w:pStyle w:val="a3"/>
          <w:jc w:val="center"/>
        </w:pPr>
        <w:r>
          <w:fldChar w:fldCharType="begin"/>
        </w:r>
        <w:r w:rsidR="00FC2FE7">
          <w:instrText>PAGE   \* MERGEFORMAT</w:instrText>
        </w:r>
        <w:r>
          <w:fldChar w:fldCharType="separate"/>
        </w:r>
        <w:r w:rsidR="00676955">
          <w:rPr>
            <w:noProof/>
          </w:rPr>
          <w:t>7</w:t>
        </w:r>
        <w:r>
          <w:fldChar w:fldCharType="end"/>
        </w:r>
      </w:p>
    </w:sdtContent>
  </w:sdt>
  <w:p w:rsidR="00FC2FE7" w:rsidRDefault="00FC2F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2B" w:rsidRDefault="000F1D2B">
      <w:pPr>
        <w:spacing w:after="0" w:line="240" w:lineRule="auto"/>
      </w:pPr>
      <w:r>
        <w:separator/>
      </w:r>
    </w:p>
  </w:footnote>
  <w:footnote w:type="continuationSeparator" w:id="0">
    <w:p w:rsidR="000F1D2B" w:rsidRDefault="000F1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57A"/>
    <w:rsid w:val="000F1D2B"/>
    <w:rsid w:val="001C2EC7"/>
    <w:rsid w:val="0041403F"/>
    <w:rsid w:val="00490E26"/>
    <w:rsid w:val="00676955"/>
    <w:rsid w:val="00693631"/>
    <w:rsid w:val="007437D9"/>
    <w:rsid w:val="0086657A"/>
    <w:rsid w:val="009279F3"/>
    <w:rsid w:val="009313C5"/>
    <w:rsid w:val="00AB16CA"/>
    <w:rsid w:val="00B63D80"/>
    <w:rsid w:val="00E00560"/>
    <w:rsid w:val="00EE40E0"/>
    <w:rsid w:val="00FC2FE7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3D80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B63D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B63D80"/>
  </w:style>
  <w:style w:type="paragraph" w:styleId="a4">
    <w:name w:val="Balloon Text"/>
    <w:basedOn w:val="a"/>
    <w:link w:val="Char0"/>
    <w:uiPriority w:val="99"/>
    <w:semiHidden/>
    <w:unhideWhenUsed/>
    <w:rsid w:val="006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liasgiannakopoulos.blogspot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B1B9-C644-4FF3-A13D-A5CBD8D4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EfKoz</cp:lastModifiedBy>
  <cp:revision>2</cp:revision>
  <dcterms:created xsi:type="dcterms:W3CDTF">2020-06-24T08:04:00Z</dcterms:created>
  <dcterms:modified xsi:type="dcterms:W3CDTF">2020-06-24T08:04:00Z</dcterms:modified>
</cp:coreProperties>
</file>