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91" w:rsidRPr="00445591" w:rsidRDefault="00445C68" w:rsidP="00445591">
      <w:pPr>
        <w:spacing w:after="0" w:line="240" w:lineRule="auto"/>
        <w:jc w:val="center"/>
        <w:rPr>
          <w:sz w:val="28"/>
          <w:szCs w:val="28"/>
        </w:rPr>
      </w:pPr>
      <w:r w:rsidRPr="00445591">
        <w:rPr>
          <w:sz w:val="28"/>
          <w:szCs w:val="28"/>
        </w:rPr>
        <w:t>Λ</w:t>
      </w:r>
      <w:r w:rsidR="003A4A5A" w:rsidRPr="00445591">
        <w:rPr>
          <w:sz w:val="28"/>
          <w:szCs w:val="28"/>
        </w:rPr>
        <w:t>ογοτεχνικά και πολεμικά ψευδώνυμα</w:t>
      </w:r>
    </w:p>
    <w:p w:rsidR="004E1130" w:rsidRPr="00445591" w:rsidRDefault="003A4A5A" w:rsidP="00445591">
      <w:pPr>
        <w:spacing w:after="0" w:line="240" w:lineRule="auto"/>
        <w:jc w:val="center"/>
        <w:rPr>
          <w:sz w:val="28"/>
          <w:szCs w:val="28"/>
        </w:rPr>
      </w:pPr>
      <w:r w:rsidRPr="00445591">
        <w:rPr>
          <w:sz w:val="28"/>
          <w:szCs w:val="28"/>
        </w:rPr>
        <w:t>του Κοζανίτη φιλικού Γεωργίου Λάτσκου ή Λασσάνη</w:t>
      </w:r>
    </w:p>
    <w:p w:rsidR="00882355" w:rsidRDefault="00882355" w:rsidP="00945C06">
      <w:pPr>
        <w:spacing w:after="0" w:line="240" w:lineRule="auto"/>
        <w:ind w:firstLine="284"/>
        <w:jc w:val="right"/>
      </w:pPr>
    </w:p>
    <w:p w:rsidR="003D02E4" w:rsidRPr="008E5F85" w:rsidRDefault="00E2111B" w:rsidP="00945C06">
      <w:pPr>
        <w:spacing w:after="0" w:line="240" w:lineRule="auto"/>
        <w:ind w:firstLine="284"/>
        <w:jc w:val="right"/>
      </w:pPr>
      <w:r w:rsidRPr="008E5F85">
        <w:t>Θανάσης Καλλιανιώτης</w:t>
      </w:r>
    </w:p>
    <w:p w:rsidR="004E1130" w:rsidRDefault="004E1130" w:rsidP="00E21A3C">
      <w:pPr>
        <w:spacing w:after="0" w:line="240" w:lineRule="auto"/>
        <w:ind w:firstLine="284"/>
        <w:jc w:val="both"/>
      </w:pPr>
    </w:p>
    <w:p w:rsidR="005D7429" w:rsidRPr="009712E4" w:rsidRDefault="009F12BD" w:rsidP="00591663">
      <w:pPr>
        <w:spacing w:after="0" w:line="240" w:lineRule="auto"/>
        <w:ind w:left="851" w:right="793"/>
        <w:jc w:val="both"/>
        <w:rPr>
          <w:i/>
          <w:color w:val="2F5496" w:themeColor="accent5" w:themeShade="BF"/>
        </w:rPr>
      </w:pPr>
      <w:r w:rsidRPr="009712E4">
        <w:rPr>
          <w:i/>
          <w:color w:val="2F5496" w:themeColor="accent5" w:themeShade="BF"/>
        </w:rPr>
        <w:t>Ο Γεώργιος Λάτσκος ή Σαπουντζής από την Κοζάνη, πρωτοπόρ</w:t>
      </w:r>
      <w:r w:rsidR="00BD2E9B" w:rsidRPr="009712E4">
        <w:rPr>
          <w:i/>
          <w:color w:val="2F5496" w:themeColor="accent5" w:themeShade="BF"/>
        </w:rPr>
        <w:t>ος</w:t>
      </w:r>
      <w:r w:rsidRPr="009712E4">
        <w:rPr>
          <w:i/>
          <w:color w:val="2F5496" w:themeColor="accent5" w:themeShade="BF"/>
        </w:rPr>
        <w:t xml:space="preserve"> στην Επανάσταση του 1821</w:t>
      </w:r>
      <w:r w:rsidR="0094273E" w:rsidRPr="009712E4">
        <w:rPr>
          <w:i/>
          <w:color w:val="2F5496" w:themeColor="accent5" w:themeShade="BF"/>
        </w:rPr>
        <w:t xml:space="preserve">, εμφανίστηκε με </w:t>
      </w:r>
      <w:r w:rsidR="00B644AD" w:rsidRPr="009712E4">
        <w:rPr>
          <w:i/>
          <w:color w:val="2F5496" w:themeColor="accent5" w:themeShade="BF"/>
        </w:rPr>
        <w:t>ψευδώνυμα</w:t>
      </w:r>
      <w:r w:rsidR="0063737A" w:rsidRPr="009712E4">
        <w:rPr>
          <w:i/>
          <w:color w:val="2F5496" w:themeColor="accent5" w:themeShade="BF"/>
        </w:rPr>
        <w:t xml:space="preserve"> στις επιστολές και στη</w:t>
      </w:r>
      <w:r w:rsidR="00143804" w:rsidRPr="009712E4">
        <w:rPr>
          <w:i/>
          <w:color w:val="2F5496" w:themeColor="accent5" w:themeShade="BF"/>
        </w:rPr>
        <w:t xml:space="preserve"> Γραμματεία, τ</w:t>
      </w:r>
      <w:r w:rsidR="00B644AD" w:rsidRPr="009712E4">
        <w:rPr>
          <w:i/>
          <w:color w:val="2F5496" w:themeColor="accent5" w:themeShade="BF"/>
        </w:rPr>
        <w:t>α</w:t>
      </w:r>
      <w:r w:rsidR="00143804" w:rsidRPr="009712E4">
        <w:rPr>
          <w:i/>
          <w:color w:val="2F5496" w:themeColor="accent5" w:themeShade="BF"/>
        </w:rPr>
        <w:t xml:space="preserve"> </w:t>
      </w:r>
      <w:r w:rsidR="005249C5" w:rsidRPr="009712E4">
        <w:rPr>
          <w:i/>
          <w:color w:val="2F5496" w:themeColor="accent5" w:themeShade="BF"/>
        </w:rPr>
        <w:t>μετέ</w:t>
      </w:r>
      <w:r w:rsidR="00143804" w:rsidRPr="009712E4">
        <w:rPr>
          <w:i/>
          <w:color w:val="2F5496" w:themeColor="accent5" w:themeShade="BF"/>
        </w:rPr>
        <w:t>πλασε στον πόλεμο</w:t>
      </w:r>
      <w:r w:rsidR="0062161D" w:rsidRPr="009712E4">
        <w:rPr>
          <w:i/>
          <w:color w:val="2F5496" w:themeColor="accent5" w:themeShade="BF"/>
        </w:rPr>
        <w:t xml:space="preserve"> και την αιχμαλωσία</w:t>
      </w:r>
      <w:r w:rsidR="00B644AD" w:rsidRPr="009712E4">
        <w:rPr>
          <w:i/>
          <w:color w:val="2F5496" w:themeColor="accent5" w:themeShade="BF"/>
        </w:rPr>
        <w:t>,</w:t>
      </w:r>
      <w:r w:rsidR="00143804" w:rsidRPr="009712E4">
        <w:rPr>
          <w:i/>
          <w:color w:val="2F5496" w:themeColor="accent5" w:themeShade="BF"/>
        </w:rPr>
        <w:t xml:space="preserve"> </w:t>
      </w:r>
      <w:r w:rsidR="0063737A" w:rsidRPr="009712E4">
        <w:rPr>
          <w:i/>
          <w:color w:val="2F5496" w:themeColor="accent5" w:themeShade="BF"/>
        </w:rPr>
        <w:t>επιλέγοντας</w:t>
      </w:r>
      <w:r w:rsidR="00143804" w:rsidRPr="009712E4">
        <w:rPr>
          <w:i/>
          <w:color w:val="2F5496" w:themeColor="accent5" w:themeShade="BF"/>
        </w:rPr>
        <w:t xml:space="preserve"> </w:t>
      </w:r>
      <w:r w:rsidR="0063737A" w:rsidRPr="009712E4">
        <w:rPr>
          <w:i/>
          <w:color w:val="2F5496" w:themeColor="accent5" w:themeShade="BF"/>
        </w:rPr>
        <w:t>έπειτα σ</w:t>
      </w:r>
      <w:r w:rsidR="006C3C06" w:rsidRPr="009712E4">
        <w:rPr>
          <w:i/>
          <w:color w:val="2F5496" w:themeColor="accent5" w:themeShade="BF"/>
        </w:rPr>
        <w:t>τη</w:t>
      </w:r>
      <w:r w:rsidR="0063737A" w:rsidRPr="009712E4">
        <w:rPr>
          <w:i/>
          <w:color w:val="2F5496" w:themeColor="accent5" w:themeShade="BF"/>
        </w:rPr>
        <w:t>ν</w:t>
      </w:r>
      <w:r w:rsidR="006C3C06" w:rsidRPr="009712E4">
        <w:rPr>
          <w:i/>
          <w:color w:val="2F5496" w:themeColor="accent5" w:themeShade="BF"/>
        </w:rPr>
        <w:t xml:space="preserve"> </w:t>
      </w:r>
      <w:r w:rsidR="00732615" w:rsidRPr="009712E4">
        <w:rPr>
          <w:i/>
          <w:color w:val="2F5496" w:themeColor="accent5" w:themeShade="BF"/>
        </w:rPr>
        <w:t xml:space="preserve">ελεύθερη </w:t>
      </w:r>
      <w:r w:rsidR="006C3C06" w:rsidRPr="009712E4">
        <w:rPr>
          <w:i/>
          <w:color w:val="2F5496" w:themeColor="accent5" w:themeShade="BF"/>
        </w:rPr>
        <w:t xml:space="preserve">ζωή του </w:t>
      </w:r>
      <w:r w:rsidR="005039EB" w:rsidRPr="009712E4">
        <w:rPr>
          <w:i/>
          <w:color w:val="2F5496" w:themeColor="accent5" w:themeShade="BF"/>
        </w:rPr>
        <w:t>το</w:t>
      </w:r>
      <w:r w:rsidR="00143804" w:rsidRPr="009712E4">
        <w:rPr>
          <w:i/>
          <w:color w:val="2F5496" w:themeColor="accent5" w:themeShade="BF"/>
        </w:rPr>
        <w:t xml:space="preserve"> Γεώργιος </w:t>
      </w:r>
      <w:r w:rsidR="00E90967" w:rsidRPr="009712E4">
        <w:rPr>
          <w:i/>
          <w:color w:val="2F5496" w:themeColor="accent5" w:themeShade="BF"/>
        </w:rPr>
        <w:t>Λασσάνης</w:t>
      </w:r>
    </w:p>
    <w:p w:rsidR="001C41B9" w:rsidRDefault="001C41B9" w:rsidP="00E21A3C">
      <w:pPr>
        <w:spacing w:after="0" w:line="240" w:lineRule="auto"/>
        <w:ind w:firstLine="284"/>
        <w:jc w:val="both"/>
      </w:pPr>
    </w:p>
    <w:p w:rsidR="00591663" w:rsidRPr="008E5F85" w:rsidRDefault="00E30EEC" w:rsidP="00E21A3C">
      <w:pPr>
        <w:spacing w:after="0" w:line="240" w:lineRule="auto"/>
        <w:ind w:firstLine="284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2780852</wp:posOffset>
            </wp:positionH>
            <wp:positionV relativeFrom="paragraph">
              <wp:posOffset>168089</wp:posOffset>
            </wp:positionV>
            <wp:extent cx="2151380" cy="3000375"/>
            <wp:effectExtent l="152400" t="152400" r="344170" b="352425"/>
            <wp:wrapTight wrapText="bothSides">
              <wp:wrapPolygon edited="0">
                <wp:start x="765" y="-1097"/>
                <wp:lineTo x="-1530" y="-823"/>
                <wp:lineTo x="-1530" y="22217"/>
                <wp:lineTo x="-574" y="23314"/>
                <wp:lineTo x="1148" y="23863"/>
                <wp:lineTo x="1339" y="24137"/>
                <wp:lineTo x="22187" y="24137"/>
                <wp:lineTo x="22378" y="23863"/>
                <wp:lineTo x="23908" y="23314"/>
                <wp:lineTo x="25055" y="21257"/>
                <wp:lineTo x="25055" y="1371"/>
                <wp:lineTo x="22760" y="-686"/>
                <wp:lineTo x="22569" y="-1097"/>
                <wp:lineTo x="765" y="-1097"/>
              </wp:wrapPolygon>
            </wp:wrapTight>
            <wp:docPr id="1" name="Εικόνα 1" descr="G:\κείμενο για Λασσάνη\ΠΗΓΕΣ\Lassanis gia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κείμενο για Λασσάνη\ΠΗΓΕΣ\Lassanis gia wor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00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40310">
        <w:t>Τ</w:t>
      </w:r>
      <w:r w:rsidR="00645D12" w:rsidRPr="008E5F85">
        <w:t>ο</w:t>
      </w:r>
      <w:r w:rsidR="00FA3F9A" w:rsidRPr="008E5F85">
        <w:t xml:space="preserve"> όνομα</w:t>
      </w:r>
      <w:r w:rsidR="00645D12" w:rsidRPr="008E5F85">
        <w:t xml:space="preserve"> </w:t>
      </w:r>
      <w:r w:rsidR="00316AB1" w:rsidRPr="008E5F85">
        <w:rPr>
          <w:i/>
        </w:rPr>
        <w:t>Λάτζκος</w:t>
      </w:r>
      <w:r w:rsidR="00316AB1" w:rsidRPr="008E5F85">
        <w:t xml:space="preserve"> συναντάται </w:t>
      </w:r>
      <w:r w:rsidR="00A40310">
        <w:t xml:space="preserve">γραπτά </w:t>
      </w:r>
      <w:r w:rsidR="00316AB1" w:rsidRPr="008E5F85">
        <w:t>πρώτη φορά</w:t>
      </w:r>
      <w:r w:rsidR="00645D12" w:rsidRPr="008E5F85">
        <w:t xml:space="preserve"> στην </w:t>
      </w:r>
      <w:r w:rsidR="008B6FC6" w:rsidRPr="008E5F85">
        <w:t xml:space="preserve">κωμόπολη </w:t>
      </w:r>
      <w:r w:rsidR="00590573">
        <w:t xml:space="preserve">τότε </w:t>
      </w:r>
      <w:r w:rsidR="00645D12" w:rsidRPr="008E5F85">
        <w:t>Κοζάνη στα μέσα του 18</w:t>
      </w:r>
      <w:r w:rsidR="00645D12" w:rsidRPr="008E5F85">
        <w:rPr>
          <w:vertAlign w:val="superscript"/>
        </w:rPr>
        <w:t>ου</w:t>
      </w:r>
      <w:r w:rsidR="00645D12" w:rsidRPr="008E5F85">
        <w:t xml:space="preserve"> αιώνα μ.Χ.</w:t>
      </w:r>
      <w:r w:rsidR="00591663" w:rsidRPr="008E5F85">
        <w:rPr>
          <w:rStyle w:val="a6"/>
        </w:rPr>
        <w:endnoteReference w:id="1"/>
      </w:r>
      <w:r w:rsidR="00591663" w:rsidRPr="008E5F85">
        <w:t xml:space="preserve"> και παρομοίως την ίδια περίοδο στον οικισμό Κτένιον (</w:t>
      </w:r>
      <w:r w:rsidR="00591663" w:rsidRPr="008E5F85">
        <w:rPr>
          <w:i/>
        </w:rPr>
        <w:t>Χτέν(ι)</w:t>
      </w:r>
      <w:r w:rsidR="00591663" w:rsidRPr="008E5F85">
        <w:t>) ως βαπτιστικό στη γενική πτώση</w:t>
      </w:r>
      <w:r w:rsidR="00591663">
        <w:t>,</w:t>
      </w:r>
      <w:r w:rsidR="00591663" w:rsidRPr="008E5F85">
        <w:t xml:space="preserve"> </w:t>
      </w:r>
      <w:r w:rsidR="00591663" w:rsidRPr="008E5F85">
        <w:rPr>
          <w:i/>
        </w:rPr>
        <w:t>Λάτζκου</w:t>
      </w:r>
      <w:r w:rsidR="00591663" w:rsidRPr="008E5F85">
        <w:t>.</w:t>
      </w:r>
      <w:r w:rsidR="00591663" w:rsidRPr="008E5F85">
        <w:rPr>
          <w:rStyle w:val="a6"/>
        </w:rPr>
        <w:endnoteReference w:id="2"/>
      </w:r>
      <w:r w:rsidR="00591663" w:rsidRPr="008E5F85">
        <w:t xml:space="preserve"> Ωστόσο, 200 χρόνια νωρίτερα είχε καταγραφεί από τους Οθωμανούς στα Σέρβια ο </w:t>
      </w:r>
      <w:r w:rsidR="00591663" w:rsidRPr="008E5F85">
        <w:rPr>
          <w:i/>
          <w:lang w:val="en-US"/>
        </w:rPr>
        <w:t>Yorgi</w:t>
      </w:r>
      <w:r w:rsidR="00591663" w:rsidRPr="008E5F85">
        <w:rPr>
          <w:i/>
        </w:rPr>
        <w:t xml:space="preserve"> </w:t>
      </w:r>
      <w:r w:rsidR="00591663" w:rsidRPr="008E5F85">
        <w:rPr>
          <w:i/>
          <w:lang w:val="en-US"/>
        </w:rPr>
        <w:t>Lacka</w:t>
      </w:r>
      <w:r w:rsidR="00591663" w:rsidRPr="008E5F85">
        <w:rPr>
          <w:rStyle w:val="a6"/>
        </w:rPr>
        <w:endnoteReference w:id="3"/>
      </w:r>
      <w:r w:rsidR="00591663">
        <w:t xml:space="preserve"> (Γιώργη Λάτσκα),</w:t>
      </w:r>
      <w:r w:rsidR="00591663" w:rsidRPr="008E5F85">
        <w:t xml:space="preserve"> ελληνιστί ο Γεώργιος του Λάτσκου. Στην ιδιόλεκτο της περιοχής το όνομα των πρώτων προφέρονταν ως</w:t>
      </w:r>
      <w:r w:rsidR="00591663" w:rsidRPr="008E5F85">
        <w:rPr>
          <w:i/>
        </w:rPr>
        <w:t xml:space="preserve"> Λάτσκους</w:t>
      </w:r>
      <w:r w:rsidR="00591663" w:rsidRPr="008E5F85">
        <w:t xml:space="preserve">, ενώ ο τρίτος ως </w:t>
      </w:r>
      <w:r w:rsidR="00591663">
        <w:rPr>
          <w:i/>
        </w:rPr>
        <w:t>Γιώρς τ’</w:t>
      </w:r>
      <w:r w:rsidR="00591663" w:rsidRPr="008E5F85">
        <w:rPr>
          <w:i/>
        </w:rPr>
        <w:t xml:space="preserve"> Λάτσκ(ου)</w:t>
      </w:r>
      <w:r w:rsidR="00591663" w:rsidRPr="008E5F85">
        <w:t>. Πρ</w:t>
      </w:r>
      <w:r w:rsidR="00591663">
        <w:t xml:space="preserve">όκειται για τον </w:t>
      </w:r>
      <w:r w:rsidR="00591663" w:rsidRPr="008E5F85">
        <w:t xml:space="preserve">Λάζαρο, δανεικό ισραηλίτικο όνομα -ο Ούγγρος συγγραφέας </w:t>
      </w:r>
      <w:r w:rsidR="00591663" w:rsidRPr="008E5F85">
        <w:rPr>
          <w:i/>
        </w:rPr>
        <w:t>Andreas Latzko</w:t>
      </w:r>
      <w:r w:rsidR="00591663" w:rsidRPr="008E5F85">
        <w:t xml:space="preserve"> ήταν εβραϊκής καταγωγής.</w:t>
      </w:r>
      <w:r w:rsidR="00591663" w:rsidRPr="008E5F85">
        <w:rPr>
          <w:rStyle w:val="a6"/>
        </w:rPr>
        <w:endnoteReference w:id="4"/>
      </w:r>
    </w:p>
    <w:p w:rsidR="00591663" w:rsidRDefault="00591663" w:rsidP="00E21A3C">
      <w:pPr>
        <w:spacing w:after="0" w:line="240" w:lineRule="auto"/>
        <w:ind w:firstLine="284"/>
        <w:jc w:val="both"/>
      </w:pPr>
      <w:r w:rsidRPr="008E5F85">
        <w:t xml:space="preserve">Μέλη της κοζανίτικης οικογένειας </w:t>
      </w:r>
      <w:r w:rsidRPr="008E5F85">
        <w:rPr>
          <w:i/>
        </w:rPr>
        <w:t>Λάτσκου</w:t>
      </w:r>
      <w:r w:rsidRPr="008E5F85">
        <w:t xml:space="preserve"> ή </w:t>
      </w:r>
      <w:r w:rsidRPr="008E5F85">
        <w:rPr>
          <w:i/>
        </w:rPr>
        <w:t>Σαπουντζή</w:t>
      </w:r>
      <w:r w:rsidRPr="008E5F85">
        <w:t xml:space="preserve"> (</w:t>
      </w:r>
      <w:r>
        <w:t xml:space="preserve">από την παραγωγή και διάθεση </w:t>
      </w:r>
      <w:r w:rsidRPr="008E5F85">
        <w:t>σάπωνος) εμπορεύονταν στην Ουγγαρία τον 18</w:t>
      </w:r>
      <w:r w:rsidRPr="008E5F85">
        <w:rPr>
          <w:vertAlign w:val="superscript"/>
        </w:rPr>
        <w:t>ο</w:t>
      </w:r>
      <w:r w:rsidRPr="008E5F85">
        <w:t xml:space="preserve"> αιώνα,</w:t>
      </w:r>
      <w:r w:rsidRPr="008E5F85">
        <w:rPr>
          <w:rStyle w:val="a6"/>
        </w:rPr>
        <w:endnoteReference w:id="5"/>
      </w:r>
      <w:r>
        <w:t xml:space="preserve"> επιτυχώς, αφού ο υιός</w:t>
      </w:r>
      <w:r w:rsidRPr="008E5F85">
        <w:t xml:space="preserve"> </w:t>
      </w:r>
      <w:r>
        <w:t>ενός ονόμ</w:t>
      </w:r>
      <w:r w:rsidRPr="008E5F85">
        <w:t>ατι Γεώργιος ανεχώρησε έφηβος για σπουδές στην ομόσπονδη Γερμανία (</w:t>
      </w:r>
      <w:r w:rsidRPr="008E5F85">
        <w:rPr>
          <w:rFonts w:cs="Arial"/>
          <w:i/>
          <w:iCs/>
          <w:color w:val="202122"/>
          <w:shd w:val="clear" w:color="auto" w:fill="FFFFFF"/>
          <w:lang w:val="de-DE"/>
        </w:rPr>
        <w:t>Deutscher Bund</w:t>
      </w:r>
      <w:r w:rsidRPr="008E5F85">
        <w:t>),</w:t>
      </w:r>
      <w:r w:rsidRPr="008E5F85">
        <w:rPr>
          <w:rStyle w:val="a6"/>
        </w:rPr>
        <w:endnoteReference w:id="6"/>
      </w:r>
      <w:r w:rsidRPr="008E5F85">
        <w:t xml:space="preserve"> φι</w:t>
      </w:r>
      <w:r>
        <w:t>λολογικής κατευθύνσεως</w:t>
      </w:r>
      <w:r w:rsidRPr="008E5F85">
        <w:rPr>
          <w:rStyle w:val="a6"/>
        </w:rPr>
        <w:endnoteReference w:id="7"/>
      </w:r>
      <w:r w:rsidRPr="008E5F85">
        <w:t xml:space="preserve"> </w:t>
      </w:r>
      <w:r>
        <w:t xml:space="preserve">γι’ αυτό και </w:t>
      </w:r>
      <w:r w:rsidRPr="008E5F85">
        <w:t xml:space="preserve">γνώριζε </w:t>
      </w:r>
      <w:r>
        <w:t xml:space="preserve">άριστα </w:t>
      </w:r>
      <w:r w:rsidRPr="008E5F85">
        <w:t>τη γλώσσα ώστε να μεταφράζει μυθιστορήματα στην ελληνική.</w:t>
      </w:r>
      <w:r w:rsidRPr="008E5F85">
        <w:rPr>
          <w:rStyle w:val="a6"/>
        </w:rPr>
        <w:endnoteReference w:id="8"/>
      </w:r>
      <w:r w:rsidRPr="008E5F85">
        <w:t xml:space="preserve"> Περατώνοντάς</w:t>
      </w:r>
      <w:r>
        <w:t xml:space="preserve"> τες μετέβη το 1818 στην Οδησσό</w:t>
      </w:r>
      <w:r w:rsidRPr="008E5F85">
        <w:rPr>
          <w:rStyle w:val="a6"/>
        </w:rPr>
        <w:endnoteReference w:id="9"/>
      </w:r>
      <w:r w:rsidRPr="008E5F85">
        <w:t xml:space="preserve"> της τότε Ρωσικής Αυτοκρατορίας (Россійская Имперія)</w:t>
      </w:r>
      <w:r w:rsidRPr="008E5F85">
        <w:rPr>
          <w:rStyle w:val="a6"/>
        </w:rPr>
        <w:endnoteReference w:id="10"/>
      </w:r>
      <w:r w:rsidRPr="008E5F85">
        <w:t xml:space="preserve"> όπου κατά ομολογία</w:t>
      </w:r>
      <w:r>
        <w:t>ν</w:t>
      </w:r>
      <w:r w:rsidRPr="008E5F85">
        <w:t xml:space="preserve"> του ιδίου εργαζόταν ως διδάσκαλος στο </w:t>
      </w:r>
      <w:r w:rsidRPr="008E5F85">
        <w:rPr>
          <w:i/>
        </w:rPr>
        <w:t>κοινόν σχολ</w:t>
      </w:r>
      <w:bookmarkStart w:id="0" w:name="_GoBack"/>
      <w:bookmarkEnd w:id="0"/>
      <w:r w:rsidRPr="008E5F85">
        <w:rPr>
          <w:i/>
        </w:rPr>
        <w:t>είον</w:t>
      </w:r>
      <w:r w:rsidRPr="008E5F85">
        <w:rPr>
          <w:rStyle w:val="a6"/>
        </w:rPr>
        <w:endnoteReference w:id="11"/>
      </w:r>
      <w:r w:rsidRPr="008E5F85">
        <w:t xml:space="preserve"> των παιδιών της ελληνικής παροικίας, το οποίο αντιστοιχούσε με το σημερινό δημοτικό σχολείο,</w:t>
      </w:r>
      <w:r w:rsidRPr="008E5F85">
        <w:rPr>
          <w:rStyle w:val="a6"/>
        </w:rPr>
        <w:endnoteReference w:id="12"/>
      </w:r>
      <w:r w:rsidRPr="008E5F85">
        <w:t xml:space="preserve"> ονομασία που παρέμεινε τουλάχιστον ως τη δεκαετία του 1920 στα </w:t>
      </w:r>
      <w:r>
        <w:t xml:space="preserve">αντίστοιχα ιδρύματα </w:t>
      </w:r>
      <w:r w:rsidRPr="008E5F85">
        <w:t>του οροπεδίου της Ελίμειας</w:t>
      </w:r>
      <w:r>
        <w:t>.</w:t>
      </w:r>
      <w:r w:rsidRPr="008E5F85">
        <w:rPr>
          <w:rStyle w:val="a6"/>
        </w:rPr>
        <w:endnoteReference w:id="13"/>
      </w:r>
      <w:r w:rsidRPr="008E5F85">
        <w:t xml:space="preserve"> </w:t>
      </w:r>
      <w:r>
        <w:t xml:space="preserve">Παράλληλα δίδασκε και </w:t>
      </w:r>
      <w:r w:rsidRPr="008E5F85">
        <w:t xml:space="preserve">στην </w:t>
      </w:r>
      <w:r w:rsidRPr="00AD78C7">
        <w:rPr>
          <w:i/>
        </w:rPr>
        <w:t>Ελληνοεμπορική Σχολή</w:t>
      </w:r>
      <w:r w:rsidRPr="008E5F85">
        <w:t>,</w:t>
      </w:r>
      <w:r w:rsidRPr="008E5F85">
        <w:rPr>
          <w:rStyle w:val="a6"/>
        </w:rPr>
        <w:endnoteReference w:id="14"/>
      </w:r>
      <w:r w:rsidRPr="008E5F85">
        <w:t xml:space="preserve"> στο των </w:t>
      </w:r>
      <w:r w:rsidRPr="008E5F85">
        <w:rPr>
          <w:i/>
        </w:rPr>
        <w:t xml:space="preserve">Ελλήνων Εμπόρων σχολείου </w:t>
      </w:r>
      <w:r w:rsidRPr="008E5F85">
        <w:t>όπ</w:t>
      </w:r>
      <w:r>
        <w:t>ως παραδίδεται σε έκδοση του 1829.</w:t>
      </w:r>
      <w:r w:rsidRPr="008E5F85">
        <w:rPr>
          <w:rStyle w:val="a6"/>
        </w:rPr>
        <w:endnoteReference w:id="15"/>
      </w:r>
    </w:p>
    <w:p w:rsidR="00591663" w:rsidRDefault="00591663" w:rsidP="00E21A3C">
      <w:pPr>
        <w:spacing w:after="0" w:line="240" w:lineRule="auto"/>
        <w:ind w:firstLine="284"/>
        <w:jc w:val="both"/>
      </w:pPr>
      <w:r>
        <w:t>Η πληροφορία ότι ο Γεώργιος Λάτσκος μυήθηκε στη Φιλική Εταιρία</w:t>
      </w:r>
      <w:r w:rsidRPr="008E5F85">
        <w:t xml:space="preserve"> </w:t>
      </w:r>
      <w:r>
        <w:t xml:space="preserve">αρκετά νωρίς, το 1816, στο Ιάσιο της Ρουμανίας καταγραφόμενος ως </w:t>
      </w:r>
      <w:r w:rsidRPr="0095108A">
        <w:rPr>
          <w:i/>
        </w:rPr>
        <w:t>Γεώργιος Λασσάνης</w:t>
      </w:r>
      <w:r>
        <w:rPr>
          <w:rStyle w:val="a6"/>
        </w:rPr>
        <w:endnoteReference w:id="16"/>
      </w:r>
      <w:r>
        <w:t xml:space="preserve"> δεν διασταυρώνεται. Ακολούθως συνδράμει στην έκδοση βιβλίου τού συμπατριώτη του Μιχαήλ Περδικάρη ως </w:t>
      </w:r>
      <w:r>
        <w:rPr>
          <w:i/>
        </w:rPr>
        <w:t>Εντιμολογ. Κ</w:t>
      </w:r>
      <w:r w:rsidRPr="0079541A">
        <w:rPr>
          <w:i/>
        </w:rPr>
        <w:t xml:space="preserve">ύριος Γεώργιος Λασσάνος </w:t>
      </w:r>
      <w:r>
        <w:rPr>
          <w:i/>
        </w:rPr>
        <w:t>ε</w:t>
      </w:r>
      <w:r w:rsidRPr="0079541A">
        <w:rPr>
          <w:i/>
        </w:rPr>
        <w:t>κ Κοζάνης</w:t>
      </w:r>
      <w:r>
        <w:t>,</w:t>
      </w:r>
      <w:r>
        <w:rPr>
          <w:rStyle w:val="a6"/>
        </w:rPr>
        <w:endnoteReference w:id="17"/>
      </w:r>
      <w:r>
        <w:t xml:space="preserve"> έργο που είχε ήδη γραφεί τουλάχιστον από το 1815. Το λογοτεχνικό ψευδώνυμο </w:t>
      </w:r>
      <w:r w:rsidRPr="007A040C">
        <w:rPr>
          <w:i/>
        </w:rPr>
        <w:t>Γεώργιος</w:t>
      </w:r>
      <w:r>
        <w:t xml:space="preserve"> </w:t>
      </w:r>
      <w:r w:rsidRPr="003B3B3E">
        <w:rPr>
          <w:i/>
        </w:rPr>
        <w:t>Λασσάνος</w:t>
      </w:r>
      <w:r>
        <w:t>, που εμφανίζεται πρώτη φορά,</w:t>
      </w:r>
      <w:r>
        <w:rPr>
          <w:i/>
        </w:rPr>
        <w:t xml:space="preserve"> </w:t>
      </w:r>
      <w:r w:rsidRPr="00E32597">
        <w:t xml:space="preserve">οφείλεται </w:t>
      </w:r>
      <w:r>
        <w:t>άραγε στην έλλειψη προσοχής των στοιχειοθετών ή των διορθωτών του έργου, φαινόμενο τότε σύνηθες</w:t>
      </w:r>
      <w:r>
        <w:rPr>
          <w:rStyle w:val="a6"/>
        </w:rPr>
        <w:endnoteReference w:id="18"/>
      </w:r>
      <w:r>
        <w:t xml:space="preserve"> ή είχε προτιμηθεί από τον τότε 22χρονο φιλόλογο Γεώργιο Λάτσκο;</w:t>
      </w:r>
    </w:p>
    <w:p w:rsidR="00591663" w:rsidRDefault="00591663" w:rsidP="00E21A3C">
      <w:pPr>
        <w:spacing w:after="0" w:line="240" w:lineRule="auto"/>
        <w:ind w:firstLine="284"/>
        <w:jc w:val="both"/>
      </w:pPr>
      <w:r>
        <w:t xml:space="preserve">Αν ναι, γιατί το είχε επιλέξει; Προφανώς το Λάτσκος ηχούσε σλαβιστί ή, τουλάχιστον, όχι ελληνικά και δη αρχαία. Οπότε, όντας εραστής του θεάτρου, ανακάλυψε το φανταστικό επώνυμο </w:t>
      </w:r>
      <w:r w:rsidRPr="001C69E6">
        <w:rPr>
          <w:i/>
        </w:rPr>
        <w:t>Λασσάνος</w:t>
      </w:r>
      <w:r>
        <w:t xml:space="preserve"> στην κωμωδία Λυσιστράτη του Αριστοφάνη όπου ενυπάρχει η αρχαία </w:t>
      </w:r>
      <w:r>
        <w:lastRenderedPageBreak/>
        <w:t xml:space="preserve">προσφώνηση </w:t>
      </w:r>
      <w:r w:rsidRPr="00E1583A">
        <w:rPr>
          <w:i/>
        </w:rPr>
        <w:t>λισσάνι</w:t>
      </w:r>
      <w:r>
        <w:rPr>
          <w:i/>
        </w:rPr>
        <w:t>ε</w:t>
      </w:r>
      <w:r>
        <w:t xml:space="preserve">, η οποία αποδίδεται στη νεοελληνική ως </w:t>
      </w:r>
      <w:r>
        <w:rPr>
          <w:i/>
        </w:rPr>
        <w:t>καλέ μου φίλε</w:t>
      </w:r>
      <w:r>
        <w:rPr>
          <w:rStyle w:val="a6"/>
        </w:rPr>
        <w:endnoteReference w:id="19"/>
      </w:r>
      <w:r>
        <w:t xml:space="preserve"> και σε αγγλική μετάφραση </w:t>
      </w:r>
      <w:r w:rsidRPr="00F56E62">
        <w:rPr>
          <w:i/>
          <w:lang w:val="en-US"/>
        </w:rPr>
        <w:t>my</w:t>
      </w:r>
      <w:r w:rsidRPr="00F56E62">
        <w:rPr>
          <w:i/>
        </w:rPr>
        <w:t xml:space="preserve"> </w:t>
      </w:r>
      <w:r w:rsidRPr="00F56E62">
        <w:rPr>
          <w:i/>
          <w:lang w:val="en-US"/>
        </w:rPr>
        <w:t>good</w:t>
      </w:r>
      <w:r w:rsidRPr="00F56E62">
        <w:rPr>
          <w:i/>
        </w:rPr>
        <w:t xml:space="preserve"> </w:t>
      </w:r>
      <w:r w:rsidRPr="00F56E62">
        <w:rPr>
          <w:i/>
          <w:lang w:val="en-US"/>
        </w:rPr>
        <w:t>man</w:t>
      </w:r>
      <w:r w:rsidRPr="00F56E62">
        <w:rPr>
          <w:i/>
        </w:rPr>
        <w:t xml:space="preserve"> </w:t>
      </w:r>
      <w:r>
        <w:t>(</w:t>
      </w:r>
      <w:r w:rsidRPr="00E058E8">
        <w:t>καλέ μου άνθρωπε</w:t>
      </w:r>
      <w:r>
        <w:t>).</w:t>
      </w:r>
      <w:r>
        <w:rPr>
          <w:rStyle w:val="a6"/>
        </w:rPr>
        <w:endnoteReference w:id="20"/>
      </w:r>
      <w:r>
        <w:t xml:space="preserve"> Η ερμηνεία του επιθέτου </w:t>
      </w:r>
      <w:r w:rsidRPr="000D4ED3">
        <w:rPr>
          <w:i/>
        </w:rPr>
        <w:t>λισσάνιος</w:t>
      </w:r>
      <w:r>
        <w:t xml:space="preserve"> ως </w:t>
      </w:r>
      <w:r w:rsidRPr="00BD68D9">
        <w:rPr>
          <w:i/>
        </w:rPr>
        <w:t>μαινόμενος</w:t>
      </w:r>
      <w:r>
        <w:rPr>
          <w:rStyle w:val="a6"/>
          <w:i/>
        </w:rPr>
        <w:endnoteReference w:id="21"/>
      </w:r>
      <w:r>
        <w:t xml:space="preserve"> ή </w:t>
      </w:r>
      <w:r w:rsidRPr="00BD68D9">
        <w:rPr>
          <w:i/>
        </w:rPr>
        <w:t>λυσσασμένος</w:t>
      </w:r>
      <w:r>
        <w:rPr>
          <w:rStyle w:val="a6"/>
        </w:rPr>
        <w:endnoteReference w:id="22"/>
      </w:r>
      <w:r>
        <w:t xml:space="preserve"> ηχεί περίεργα, γι’ αυτό ίσως σε διάφορες μεταφράσεις</w:t>
      </w:r>
      <w:r>
        <w:rPr>
          <w:rStyle w:val="a6"/>
        </w:rPr>
        <w:endnoteReference w:id="23"/>
      </w:r>
      <w:r>
        <w:t xml:space="preserve"> η προσφώνηση παραλείπεται.</w:t>
      </w:r>
    </w:p>
    <w:p w:rsidR="00591663" w:rsidRDefault="00591663" w:rsidP="00810CE6">
      <w:pPr>
        <w:spacing w:after="0" w:line="240" w:lineRule="auto"/>
        <w:ind w:firstLine="284"/>
        <w:jc w:val="both"/>
      </w:pPr>
      <w:r>
        <w:t xml:space="preserve">Λίγο αργότερα το επόμενο ψευδώνυμό του είναι ελαφρώς διάφορο: σε θεατρικό του έργο με τίτλο </w:t>
      </w:r>
      <w:r>
        <w:rPr>
          <w:i/>
        </w:rPr>
        <w:t>Ελλάς Π</w:t>
      </w:r>
      <w:r w:rsidRPr="00986D4F">
        <w:rPr>
          <w:i/>
        </w:rPr>
        <w:t>ρόλογος είς τήν τραγωδίαν Α(ρμόδιος) καί Α</w:t>
      </w:r>
      <w:r>
        <w:rPr>
          <w:i/>
        </w:rPr>
        <w:t>(</w:t>
      </w:r>
      <w:r w:rsidRPr="00986D4F">
        <w:rPr>
          <w:i/>
        </w:rPr>
        <w:t>ριστογείτων)</w:t>
      </w:r>
      <w:r w:rsidRPr="00986D4F">
        <w:t xml:space="preserve"> </w:t>
      </w:r>
      <w:r>
        <w:t xml:space="preserve">υπογράφει ως </w:t>
      </w:r>
      <w:r w:rsidRPr="00C8161F">
        <w:rPr>
          <w:i/>
        </w:rPr>
        <w:t>Γοργίδας Λυσανίου</w:t>
      </w:r>
      <w:r>
        <w:t>.</w:t>
      </w:r>
      <w:r>
        <w:rPr>
          <w:rStyle w:val="a6"/>
        </w:rPr>
        <w:endnoteReference w:id="24"/>
      </w:r>
      <w:r>
        <w:t xml:space="preserve"> Το πόνημα τυπώθηκε το 1820, αλλά προφανώς είχε γραφεί αρκετά νωρίτερα, γι’ αυτό είχε διατηρηθεί το ψευδώνυμο </w:t>
      </w:r>
      <w:r w:rsidRPr="003C1F27">
        <w:rPr>
          <w:i/>
        </w:rPr>
        <w:t>Λυσάνιος</w:t>
      </w:r>
      <w:r>
        <w:rPr>
          <w:i/>
        </w:rPr>
        <w:t xml:space="preserve"> </w:t>
      </w:r>
      <w:r>
        <w:t xml:space="preserve">κι όχι το ύστερο και τελικό </w:t>
      </w:r>
      <w:r w:rsidRPr="003C1F27">
        <w:rPr>
          <w:i/>
        </w:rPr>
        <w:t>Λασσάνης</w:t>
      </w:r>
      <w:r>
        <w:t xml:space="preserve">. Αυτοονομάστηκε </w:t>
      </w:r>
      <w:r w:rsidRPr="0095108A">
        <w:rPr>
          <w:i/>
        </w:rPr>
        <w:t>Γοργίδας</w:t>
      </w:r>
      <w:r>
        <w:t xml:space="preserve"> από τον ομώνυμο Θηβαίο στρατιωτικό, ιδρυτή του </w:t>
      </w:r>
      <w:r w:rsidRPr="0095108A">
        <w:rPr>
          <w:i/>
        </w:rPr>
        <w:t>Ιερού Λόχου</w:t>
      </w:r>
      <w:r>
        <w:t>,</w:t>
      </w:r>
      <w:r>
        <w:rPr>
          <w:rStyle w:val="a6"/>
        </w:rPr>
        <w:endnoteReference w:id="25"/>
      </w:r>
      <w:r>
        <w:t xml:space="preserve"> όνομα πολεμικής μονάδας που λίγο αργότερα ευρίσκεται σε αντίστοιχη νέων υπό την ηγεσίαν του στην Επανάσταση του 1821. Σε έτερο έργο του που τυπώθηκε τον ίδιο χρόνο ο Λάτσκος υπέγραψε με τα αρχικά Γ. Λ.,</w:t>
      </w:r>
      <w:r>
        <w:rPr>
          <w:rStyle w:val="a6"/>
        </w:rPr>
        <w:endnoteReference w:id="26"/>
      </w:r>
      <w:r>
        <w:t xml:space="preserve"> αλλά είναι αμφίβολο αν το Λ δήλωνε το </w:t>
      </w:r>
      <w:r w:rsidRPr="004F1DFA">
        <w:rPr>
          <w:i/>
        </w:rPr>
        <w:t>Λασσάνης</w:t>
      </w:r>
      <w:r>
        <w:rPr>
          <w:i/>
        </w:rPr>
        <w:t xml:space="preserve"> </w:t>
      </w:r>
      <w:r>
        <w:t xml:space="preserve">όπως το παραδίδουν ύστεροι μελετητές, κι όχι το Λυσάνιος, πάλι για τον ίδιο λόγο της πρότερης γραφής του έργου, λογικά αρκετά πριν από το 1820. </w:t>
      </w:r>
    </w:p>
    <w:p w:rsidR="00591663" w:rsidRDefault="00591663" w:rsidP="00E21A3C">
      <w:pPr>
        <w:spacing w:after="0" w:line="240" w:lineRule="auto"/>
        <w:ind w:firstLine="284"/>
        <w:jc w:val="both"/>
      </w:pPr>
      <w:r>
        <w:t>Στο λεξικό του Φωτίου του 9</w:t>
      </w:r>
      <w:r w:rsidRPr="004001ED">
        <w:rPr>
          <w:vertAlign w:val="superscript"/>
        </w:rPr>
        <w:t>ο</w:t>
      </w:r>
      <w:r>
        <w:t xml:space="preserve"> αιώνα μ.Χ. η λέξη </w:t>
      </w:r>
      <w:r>
        <w:rPr>
          <w:i/>
        </w:rPr>
        <w:t>Λυσανίασ</w:t>
      </w:r>
      <w:r>
        <w:t xml:space="preserve"> ερμηνεύεται ως </w:t>
      </w:r>
      <w:r w:rsidRPr="002D256F">
        <w:rPr>
          <w:i/>
        </w:rPr>
        <w:t>αυτός που λύνει τις ανίες</w:t>
      </w:r>
      <w:r>
        <w:t>.</w:t>
      </w:r>
      <w:r>
        <w:rPr>
          <w:rStyle w:val="a6"/>
        </w:rPr>
        <w:endnoteReference w:id="27"/>
      </w:r>
      <w:r>
        <w:t xml:space="preserve"> Τόσο το </w:t>
      </w:r>
      <w:r>
        <w:rPr>
          <w:i/>
        </w:rPr>
        <w:t>Λα</w:t>
      </w:r>
      <w:r w:rsidRPr="000D4ED3">
        <w:rPr>
          <w:i/>
        </w:rPr>
        <w:t>σσάνος</w:t>
      </w:r>
      <w:r>
        <w:t xml:space="preserve"> όσο και το </w:t>
      </w:r>
      <w:r>
        <w:rPr>
          <w:i/>
        </w:rPr>
        <w:t>Λυ</w:t>
      </w:r>
      <w:r w:rsidRPr="000D4ED3">
        <w:rPr>
          <w:i/>
        </w:rPr>
        <w:t>σάνιος</w:t>
      </w:r>
      <w:r>
        <w:t xml:space="preserve"> σχετίζονται ηχητικά με το λακωνικό επίθετο </w:t>
      </w:r>
      <w:r w:rsidRPr="009765F0">
        <w:rPr>
          <w:i/>
        </w:rPr>
        <w:t>λισσάνιος</w:t>
      </w:r>
      <w:r>
        <w:t>, που σήμαινε τον αγαθό</w:t>
      </w:r>
      <w:r>
        <w:rPr>
          <w:rStyle w:val="a6"/>
        </w:rPr>
        <w:endnoteReference w:id="28"/>
      </w:r>
      <w:r>
        <w:t xml:space="preserve"> με την έννοια του ευγενούς, του ικανού, του γενναίου.</w:t>
      </w:r>
      <w:r>
        <w:rPr>
          <w:rStyle w:val="a6"/>
        </w:rPr>
        <w:endnoteReference w:id="29"/>
      </w:r>
      <w:r>
        <w:t xml:space="preserve"> Ποιες από τις τρεις ερμηνείες αγκάλιασε ο Λάτσκος είναι άγνωστο, αλλά με βεβαιότητα τις είχε συναντήσει στη φοιτητική του ζωή. </w:t>
      </w:r>
    </w:p>
    <w:p w:rsidR="00591663" w:rsidRDefault="00591663" w:rsidP="00E21A3C">
      <w:pPr>
        <w:spacing w:after="0" w:line="240" w:lineRule="auto"/>
        <w:ind w:firstLine="284"/>
        <w:jc w:val="both"/>
      </w:pPr>
      <w:r>
        <w:t xml:space="preserve">Όταν όμως κατηχήθηκε ως μέλος της Φιλικής Εταιρείας το 1818, εμφανίστηκε με νέο ψευδώνυμο, το </w:t>
      </w:r>
      <w:r w:rsidRPr="003C1F27">
        <w:rPr>
          <w:i/>
        </w:rPr>
        <w:t>Λασσάνης</w:t>
      </w:r>
      <w:r>
        <w:t>,</w:t>
      </w:r>
      <w:r>
        <w:rPr>
          <w:rStyle w:val="a6"/>
        </w:rPr>
        <w:endnoteReference w:id="30"/>
      </w:r>
      <w:r>
        <w:t xml:space="preserve"> προφανώς επειδή το </w:t>
      </w:r>
      <w:r w:rsidRPr="003C1F27">
        <w:rPr>
          <w:i/>
        </w:rPr>
        <w:t>Λυσάνιος</w:t>
      </w:r>
      <w:r>
        <w:rPr>
          <w:i/>
        </w:rPr>
        <w:t xml:space="preserve"> </w:t>
      </w:r>
      <w:r>
        <w:t xml:space="preserve">δεν κατέληγε όπως τα αρχαιοελληνικά σε -ης, π.χ. Αριστοφάνης ή Θουκυδίδης, κι ακόμη διότι το </w:t>
      </w:r>
      <w:r w:rsidRPr="00B55453">
        <w:rPr>
          <w:i/>
        </w:rPr>
        <w:t>Λασ</w:t>
      </w:r>
      <w:r>
        <w:rPr>
          <w:i/>
        </w:rPr>
        <w:t>σ</w:t>
      </w:r>
      <w:r w:rsidRPr="00B55453">
        <w:rPr>
          <w:i/>
        </w:rPr>
        <w:t>άνος</w:t>
      </w:r>
      <w:r>
        <w:t xml:space="preserve"> δεν ηχούσε ευχάριστα. Οπότε το μετάπλασε σε </w:t>
      </w:r>
      <w:r w:rsidRPr="0062703F">
        <w:rPr>
          <w:i/>
        </w:rPr>
        <w:t>Λασσάνης</w:t>
      </w:r>
      <w:r>
        <w:t>, με δύο σίγμα για τον ίδιο λόγο, της αρχαίας ετυμολογίας. Μ’ αυτό παρέμεινε έκτοτε στη Γραμματεία, σε επιστολές π.χ.,</w:t>
      </w:r>
      <w:r>
        <w:rPr>
          <w:rStyle w:val="a6"/>
        </w:rPr>
        <w:endnoteReference w:id="31"/>
      </w:r>
      <w:r>
        <w:t xml:space="preserve"> αλλά και στην πολεμική τέχνη αρχικά ως γραμματέας και συνεργάτης του Αλέξανδρου Υψηλάντη,</w:t>
      </w:r>
      <w:r>
        <w:rPr>
          <w:rStyle w:val="a6"/>
        </w:rPr>
        <w:endnoteReference w:id="32"/>
      </w:r>
      <w:r>
        <w:t xml:space="preserve"> όση πολεμική τέχνη κατείχε ένας άνθρωπος των βιβλίων.</w:t>
      </w:r>
    </w:p>
    <w:p w:rsidR="00591663" w:rsidRDefault="00591663" w:rsidP="00E21A3C">
      <w:pPr>
        <w:spacing w:after="0" w:line="240" w:lineRule="auto"/>
        <w:ind w:firstLine="284"/>
        <w:jc w:val="both"/>
      </w:pPr>
      <w:r>
        <w:t xml:space="preserve">Στην ειρημένο κατάλογο των Φιλικών ο Γεώργιος Λάτσκος ανεγράφη το 1818 ως εξής: </w:t>
      </w:r>
      <w:r w:rsidRPr="008A5CA1">
        <w:rPr>
          <w:i/>
        </w:rPr>
        <w:t>Γεώργιος Ιωάννη Λασάννης. -Από Κοζάνην της Μακεδονίας. Σπουδαίος. Χρόνων 25</w:t>
      </w:r>
      <w:r>
        <w:t>…</w:t>
      </w:r>
      <w:r>
        <w:rPr>
          <w:rStyle w:val="a6"/>
        </w:rPr>
        <w:endnoteReference w:id="33"/>
      </w:r>
      <w:r>
        <w:t xml:space="preserve"> Τα δύο νι αντί των δύο σίγμα οφείλονται πιθανόν στη γραφή του κατηχητή του, του εμπόρου Κωνσταντίνου Πεντεδέκα,</w:t>
      </w:r>
      <w:r>
        <w:rPr>
          <w:rStyle w:val="a6"/>
        </w:rPr>
        <w:endnoteReference w:id="34"/>
      </w:r>
      <w:r>
        <w:t xml:space="preserve"> ο οποίος άκουσε το ψευδώνυμο του, δεν το είδε γραμμένο. Η δε συμπλήρωση </w:t>
      </w:r>
      <w:r w:rsidRPr="005055D0">
        <w:rPr>
          <w:i/>
        </w:rPr>
        <w:t>Σπουδαίος</w:t>
      </w:r>
      <w:r>
        <w:rPr>
          <w:i/>
        </w:rPr>
        <w:t xml:space="preserve">, </w:t>
      </w:r>
      <w:r>
        <w:t>δηλώνει προφανώς τον άνθρωπο που ασχολείται με τη γνώση, τον σπουδαγμένο, αφού στον ίδιο κατάλογο μετά τον τόπο καταγωγής των μελών ακολουθεί, με μιαν μόνον εξαίρεση, το επάγγελμα του κατηχούμενου. Ο έμπορος κατηχητής αγαπούσε τα γράμματα όπως φαίνεται σε έργο του που μετέφρασε μερικές δεκαετίες αργότερα</w:t>
      </w:r>
      <w:r>
        <w:rPr>
          <w:rStyle w:val="a6"/>
        </w:rPr>
        <w:endnoteReference w:id="35"/>
      </w:r>
      <w:r>
        <w:t xml:space="preserve"> και προφανώς είχε εντυπωσιαστεί από την φιλολογική κατάρτιση του Λασσάνη, την πολυγλωσσία</w:t>
      </w:r>
      <w:r>
        <w:rPr>
          <w:rStyle w:val="a6"/>
        </w:rPr>
        <w:endnoteReference w:id="36"/>
      </w:r>
      <w:r>
        <w:t xml:space="preserve"> και τον σοβαρό του λόγο -σπουδαιολογία η αρχαία λέξη-</w:t>
      </w:r>
      <w:r>
        <w:rPr>
          <w:rStyle w:val="a6"/>
        </w:rPr>
        <w:endnoteReference w:id="37"/>
      </w:r>
      <w:r>
        <w:t xml:space="preserve"> ώστε να τον εγγράψει ως </w:t>
      </w:r>
      <w:r w:rsidRPr="00BD005E">
        <w:rPr>
          <w:i/>
        </w:rPr>
        <w:t>σπουδαίο</w:t>
      </w:r>
      <w:r>
        <w:t>. Η άλλη ερμηνεία πως ο χαρακτηρισμός</w:t>
      </w:r>
      <w:r w:rsidRPr="00D21B5F">
        <w:t xml:space="preserve"> </w:t>
      </w:r>
      <w:r w:rsidRPr="00D21B5F">
        <w:rPr>
          <w:i/>
        </w:rPr>
        <w:t>σπουδαίος</w:t>
      </w:r>
      <w:r w:rsidRPr="00D21B5F">
        <w:t xml:space="preserve"> </w:t>
      </w:r>
      <w:r w:rsidRPr="00D21B5F">
        <w:rPr>
          <w:i/>
        </w:rPr>
        <w:t>οφείλεται στην εκτίμηση που έτρεφαν απέναντί του ορισμένοι Φιλικοί</w:t>
      </w:r>
      <w:r>
        <w:rPr>
          <w:rStyle w:val="a6"/>
        </w:rPr>
        <w:endnoteReference w:id="38"/>
      </w:r>
      <w:r>
        <w:rPr>
          <w:i/>
        </w:rPr>
        <w:t xml:space="preserve"> </w:t>
      </w:r>
      <w:r>
        <w:t>δεν λαμβάνει υπ΄ όψιν του την ακολουθία των εγγραφών στον κατάλογο των Φιλικών που έχει ειπωθεί.</w:t>
      </w:r>
    </w:p>
    <w:p w:rsidR="00591663" w:rsidRDefault="00591663" w:rsidP="00E21A3C">
      <w:pPr>
        <w:spacing w:after="0" w:line="240" w:lineRule="auto"/>
        <w:ind w:firstLine="284"/>
        <w:jc w:val="both"/>
      </w:pPr>
      <w:r>
        <w:t xml:space="preserve">Μετά τις ήττες των επαναστατών στη Ρουμανία ο Λασσάνης κατέφυγε μαζί με άλλους ομότεχνούς του στην Αυστρία όπου φυλακίστηκε. Ήταν ευνόητο να δηλωθεί εκεί με </w:t>
      </w:r>
      <w:r w:rsidRPr="00EF6CF6">
        <w:t>πλαστ</w:t>
      </w:r>
      <w:r>
        <w:t xml:space="preserve">ό ονοματεπώνυμο, ως </w:t>
      </w:r>
      <w:r w:rsidRPr="00663E83">
        <w:rPr>
          <w:i/>
        </w:rPr>
        <w:t>Anton Schwartz</w:t>
      </w:r>
      <w:r>
        <w:rPr>
          <w:i/>
        </w:rPr>
        <w:t xml:space="preserve"> </w:t>
      </w:r>
      <w:r>
        <w:t xml:space="preserve">(ελληνιστί Αντώνιος Μαύρος). Όταν έπειτα από 6 χρόνια εγκλεισμού ελευθερώθηκε, δήλωσε στην αποφυλάκιση το πρότερο επαναστατικό του, το </w:t>
      </w:r>
      <w:r w:rsidRPr="00663E83">
        <w:rPr>
          <w:i/>
        </w:rPr>
        <w:t>Georg Laszanes</w:t>
      </w:r>
      <w:r>
        <w:t>,</w:t>
      </w:r>
      <w:r>
        <w:rPr>
          <w:rStyle w:val="a6"/>
        </w:rPr>
        <w:endnoteReference w:id="39"/>
      </w:r>
      <w:r>
        <w:t xml:space="preserve"> με το οποίο υπέγραφε επισήμως κι ως υπουργός.</w:t>
      </w:r>
      <w:r>
        <w:rPr>
          <w:rStyle w:val="a6"/>
        </w:rPr>
        <w:endnoteReference w:id="40"/>
      </w:r>
    </w:p>
    <w:p w:rsidR="00591663" w:rsidRDefault="00591663" w:rsidP="00E21A3C">
      <w:pPr>
        <w:spacing w:after="0" w:line="240" w:lineRule="auto"/>
        <w:ind w:firstLine="284"/>
        <w:jc w:val="both"/>
      </w:pPr>
      <w:r>
        <w:t xml:space="preserve">Είχε όντως αξιοσημείωτη έφεση στην ονοματική ανοικείωση ο Γεώργιος Λάτσκος: ξεκίνησε ως </w:t>
      </w:r>
      <w:r w:rsidRPr="00E43D72">
        <w:rPr>
          <w:i/>
        </w:rPr>
        <w:t>Γεώργιος</w:t>
      </w:r>
      <w:r>
        <w:t xml:space="preserve"> </w:t>
      </w:r>
      <w:r w:rsidRPr="00E43D72">
        <w:rPr>
          <w:i/>
        </w:rPr>
        <w:t>Λασσάνος</w:t>
      </w:r>
      <w:r>
        <w:t xml:space="preserve">, συνέχισε λογοτεχνικώς ως </w:t>
      </w:r>
      <w:r w:rsidRPr="00E43D72">
        <w:rPr>
          <w:i/>
        </w:rPr>
        <w:t>Γοργίδας Λυσανίου</w:t>
      </w:r>
      <w:r>
        <w:rPr>
          <w:i/>
        </w:rPr>
        <w:t xml:space="preserve"> και Γ. Λ.</w:t>
      </w:r>
      <w:r>
        <w:t xml:space="preserve">, προτίμησε στον πόλεμο το </w:t>
      </w:r>
      <w:r w:rsidRPr="00E43D72">
        <w:rPr>
          <w:i/>
        </w:rPr>
        <w:t>Γεώργιος</w:t>
      </w:r>
      <w:r>
        <w:t xml:space="preserve"> </w:t>
      </w:r>
      <w:r w:rsidRPr="00E43D72">
        <w:rPr>
          <w:i/>
        </w:rPr>
        <w:t>Λασσάνης</w:t>
      </w:r>
      <w:r>
        <w:t xml:space="preserve"> (κατεγράφη ημαρτημένα ως </w:t>
      </w:r>
      <w:r w:rsidRPr="00E43D72">
        <w:rPr>
          <w:i/>
        </w:rPr>
        <w:t>Γεώργιος</w:t>
      </w:r>
      <w:r>
        <w:t xml:space="preserve"> </w:t>
      </w:r>
      <w:r w:rsidRPr="008A5CA1">
        <w:rPr>
          <w:i/>
        </w:rPr>
        <w:t>Λασάννης</w:t>
      </w:r>
      <w:r w:rsidRPr="00E43D72">
        <w:t>)</w:t>
      </w:r>
      <w:r>
        <w:t xml:space="preserve"> και στην αιχμαλωσία το </w:t>
      </w:r>
      <w:r w:rsidRPr="00663E83">
        <w:rPr>
          <w:i/>
        </w:rPr>
        <w:t>Anton Schwartz</w:t>
      </w:r>
      <w:r>
        <w:rPr>
          <w:i/>
        </w:rPr>
        <w:t xml:space="preserve">. Απελευθερωθείς </w:t>
      </w:r>
      <w:r>
        <w:t xml:space="preserve">επέστρεψε στο ευήκοο </w:t>
      </w:r>
      <w:r w:rsidRPr="00A65718">
        <w:rPr>
          <w:i/>
        </w:rPr>
        <w:t>Γεώργιος Λασσάνης</w:t>
      </w:r>
      <w:r>
        <w:t>.</w:t>
      </w:r>
    </w:p>
    <w:p w:rsidR="00C07906" w:rsidRDefault="00591663" w:rsidP="00E21A3C">
      <w:pPr>
        <w:spacing w:after="0" w:line="240" w:lineRule="auto"/>
        <w:ind w:firstLine="284"/>
        <w:jc w:val="both"/>
      </w:pPr>
      <w:r>
        <w:t xml:space="preserve">Με το τελευταίο ψευδώνυμο έμεινε στην Ιστορία, αλλά όχι στην τρισδιάστατη καλλιτεχνική μνήμη της πόλης όπου γεννήθηκε, καθώς η προτομή του, που επί έξι </w:t>
      </w:r>
      <w:r>
        <w:lastRenderedPageBreak/>
        <w:t>δεκαετίες τη συνεργεία των δασκάλων κοσμούσε την πόλη,</w:t>
      </w:r>
      <w:r>
        <w:rPr>
          <w:rStyle w:val="a6"/>
        </w:rPr>
        <w:endnoteReference w:id="41"/>
      </w:r>
      <w:r>
        <w:t xml:space="preserve"> αποκαθηλώθηκε πριν από λίγα χρόνια</w:t>
      </w:r>
      <w:r>
        <w:rPr>
          <w:rStyle w:val="a6"/>
        </w:rPr>
        <w:endnoteReference w:id="42"/>
      </w:r>
      <w:r>
        <w:t xml:space="preserve"> </w:t>
      </w:r>
      <w:r w:rsidR="00D90F08">
        <w:t xml:space="preserve">από την πολιτική ορθοφροσύνη, η οποία </w:t>
      </w:r>
      <w:r w:rsidR="008471EC">
        <w:t xml:space="preserve">ως εικός </w:t>
      </w:r>
      <w:r w:rsidR="00F70EC8">
        <w:t xml:space="preserve">θέλγεται </w:t>
      </w:r>
      <w:r w:rsidR="00D90F08">
        <w:t xml:space="preserve">περισσότερο </w:t>
      </w:r>
      <w:r w:rsidR="00347B62">
        <w:t>από</w:t>
      </w:r>
      <w:r w:rsidR="007E40CD">
        <w:t xml:space="preserve"> την ανωνυμία του πλήθους </w:t>
      </w:r>
      <w:r w:rsidR="00F70EC8">
        <w:t xml:space="preserve">παρά </w:t>
      </w:r>
      <w:r w:rsidR="007E40CD">
        <w:t>από την αίγλη των ξεχωριστών προσωπικοτήτων.</w:t>
      </w:r>
    </w:p>
    <w:p w:rsidR="00A40310" w:rsidRDefault="00A40310" w:rsidP="008B7247">
      <w:pPr>
        <w:pStyle w:val="a7"/>
        <w:ind w:firstLine="426"/>
        <w:rPr>
          <w:i w:val="0"/>
          <w:color w:val="000000" w:themeColor="text1"/>
          <w:sz w:val="20"/>
          <w:szCs w:val="20"/>
        </w:rPr>
      </w:pPr>
    </w:p>
    <w:p w:rsidR="00830EF3" w:rsidRPr="00A40310" w:rsidRDefault="00A40310" w:rsidP="008B7247">
      <w:pPr>
        <w:pStyle w:val="a7"/>
        <w:ind w:firstLine="426"/>
        <w:rPr>
          <w:i w:val="0"/>
          <w:color w:val="000000" w:themeColor="text1"/>
          <w:sz w:val="20"/>
          <w:szCs w:val="20"/>
        </w:rPr>
      </w:pPr>
      <w:r w:rsidRPr="00A40310">
        <w:rPr>
          <w:i w:val="0"/>
          <w:color w:val="000000" w:themeColor="text1"/>
          <w:sz w:val="20"/>
          <w:szCs w:val="20"/>
        </w:rPr>
        <w:t xml:space="preserve">Πηγή εικόνας: Αμυγδαλάκη Ε.-Παρασκευοπούλου Α., </w:t>
      </w:r>
      <w:r w:rsidRPr="00A40310">
        <w:rPr>
          <w:color w:val="000000" w:themeColor="text1"/>
          <w:sz w:val="20"/>
          <w:szCs w:val="20"/>
        </w:rPr>
        <w:t>Λασσάνης Γεώργιος (1793-1870), μια βιογραφία</w:t>
      </w:r>
      <w:r w:rsidRPr="00A40310">
        <w:rPr>
          <w:i w:val="0"/>
          <w:color w:val="000000" w:themeColor="text1"/>
          <w:sz w:val="20"/>
          <w:szCs w:val="20"/>
        </w:rPr>
        <w:t xml:space="preserve">, 2/4/2012, </w:t>
      </w:r>
      <w:hyperlink r:id="rId7" w:history="1">
        <w:r w:rsidRPr="00170997">
          <w:rPr>
            <w:rStyle w:val="-"/>
            <w:i w:val="0"/>
            <w:sz w:val="20"/>
            <w:szCs w:val="20"/>
          </w:rPr>
          <w:t>https://www.istorikathemata.com/2012/04/1793-1870.html</w:t>
        </w:r>
      </w:hyperlink>
      <w:r>
        <w:rPr>
          <w:i w:val="0"/>
          <w:color w:val="000000" w:themeColor="text1"/>
          <w:sz w:val="20"/>
          <w:szCs w:val="20"/>
        </w:rPr>
        <w:t xml:space="preserve"> </w:t>
      </w:r>
    </w:p>
    <w:sectPr w:rsidR="00830EF3" w:rsidRPr="00A40310" w:rsidSect="00595AB1">
      <w:footerReference w:type="default" r:id="rId8"/>
      <w:endnotePr>
        <w:numFmt w:val="decimal"/>
      </w:endnotePr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E9A" w:rsidRDefault="009C5E9A" w:rsidP="00645D12">
      <w:pPr>
        <w:spacing w:after="0" w:line="240" w:lineRule="auto"/>
      </w:pPr>
      <w:r>
        <w:separator/>
      </w:r>
    </w:p>
  </w:endnote>
  <w:endnote w:type="continuationSeparator" w:id="0">
    <w:p w:rsidR="009C5E9A" w:rsidRDefault="009C5E9A" w:rsidP="00645D12">
      <w:pPr>
        <w:spacing w:after="0" w:line="240" w:lineRule="auto"/>
      </w:pPr>
      <w:r>
        <w:continuationSeparator/>
      </w:r>
    </w:p>
  </w:endnote>
  <w:endnote w:id="1">
    <w:p w:rsidR="00591663" w:rsidRPr="00790140" w:rsidRDefault="00591663" w:rsidP="00505A62">
      <w:pPr>
        <w:pStyle w:val="a5"/>
        <w:rPr>
          <w:rFonts w:cs="Segoe Print"/>
          <w:color w:val="0000FF"/>
          <w:sz w:val="18"/>
          <w:szCs w:val="18"/>
          <w:u w:val="single"/>
          <w:lang w:eastAsia="el-GR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</w:t>
      </w:r>
      <w:r w:rsidRPr="00790140">
        <w:rPr>
          <w:rFonts w:cs="Segoe Print"/>
          <w:sz w:val="18"/>
          <w:szCs w:val="18"/>
          <w:lang w:eastAsia="el-GR"/>
        </w:rPr>
        <w:t>Ντίνας Κώστας</w:t>
      </w:r>
      <w:r w:rsidRPr="00790140">
        <w:rPr>
          <w:rFonts w:cs="Segoe Print"/>
          <w:i/>
          <w:sz w:val="18"/>
          <w:szCs w:val="18"/>
          <w:lang w:eastAsia="el-GR"/>
        </w:rPr>
        <w:t>, Το γλωσσικό ιδίωμα της Κοζάνης</w:t>
      </w:r>
      <w:r w:rsidRPr="00790140">
        <w:rPr>
          <w:rFonts w:cs="Segoe Print"/>
          <w:sz w:val="18"/>
          <w:szCs w:val="18"/>
          <w:lang w:eastAsia="el-GR"/>
        </w:rPr>
        <w:t xml:space="preserve">, ΙΝΒΑ, Κοζάνη 2005, σ. 161, </w:t>
      </w:r>
      <w:hyperlink r:id="rId1" w:history="1">
        <w:r w:rsidRPr="00790140">
          <w:rPr>
            <w:rStyle w:val="-"/>
            <w:rFonts w:cs="Segoe Print"/>
            <w:sz w:val="18"/>
            <w:szCs w:val="18"/>
            <w:lang w:eastAsia="el-GR"/>
          </w:rPr>
          <w:t>http://users.uowm.gr/kdinas/wp-content/uploads/202005/01/%CE%A4%CE%BF-%CE%B3%CE%BB%CF%89%CF%83%CF%83%CE%B9%CE%BA%CF%8C-%CE%B9%CE%B4%CE%AF%CF%89%CE%BC%CE%B1-%CF%84%CE%B7%CF%82-%CE%9A%CE%BF%CE%B6%CE%AC%CE%BD%CE%B7%CF%82.pdf</w:t>
        </w:r>
      </w:hyperlink>
    </w:p>
  </w:endnote>
  <w:endnote w:id="2">
    <w:p w:rsidR="00591663" w:rsidRPr="00790140" w:rsidRDefault="00591663" w:rsidP="00505A62">
      <w:pPr>
        <w:spacing w:after="0" w:line="240" w:lineRule="auto"/>
        <w:rPr>
          <w:rFonts w:ascii="Calibri" w:hAnsi="Calibri"/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</w:t>
      </w:r>
      <w:r w:rsidRPr="00790140">
        <w:rPr>
          <w:rFonts w:ascii="Calibri" w:hAnsi="Calibri"/>
          <w:sz w:val="18"/>
          <w:szCs w:val="18"/>
        </w:rPr>
        <w:t xml:space="preserve">Χατζηιωάννου Χριστίνα-Μαρία, </w:t>
      </w:r>
      <w:r w:rsidRPr="00790140">
        <w:rPr>
          <w:rFonts w:ascii="Calibri" w:hAnsi="Calibri"/>
          <w:i/>
          <w:sz w:val="18"/>
          <w:szCs w:val="18"/>
        </w:rPr>
        <w:t>Η ιστορική εξέλιξη των οικισμών του Αλιάκμονα κατά την Τουρκοκρατία: ο κώδικας αρ. 201 της Μονής Μεταμορφώσεως του Σωτήρος Ζάβορδας</w:t>
      </w:r>
      <w:r w:rsidRPr="00790140">
        <w:rPr>
          <w:rFonts w:ascii="Calibri" w:hAnsi="Calibri"/>
          <w:sz w:val="18"/>
          <w:szCs w:val="18"/>
        </w:rPr>
        <w:t>, ΚΝΕ/ΕΙΕ, Αθήνα 2000</w:t>
      </w:r>
      <w:r w:rsidRPr="00790140">
        <w:rPr>
          <w:sz w:val="18"/>
          <w:szCs w:val="18"/>
        </w:rPr>
        <w:t>, σ. 162</w:t>
      </w:r>
    </w:p>
  </w:endnote>
  <w:endnote w:id="3">
    <w:p w:rsidR="00591663" w:rsidRPr="00790140" w:rsidRDefault="00591663" w:rsidP="00505A62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Καμπουρίδης Κώστας-Σαλακίδης Γιώργος,</w:t>
      </w:r>
      <w:r w:rsidRPr="00790140">
        <w:rPr>
          <w:i/>
          <w:sz w:val="18"/>
          <w:szCs w:val="18"/>
        </w:rPr>
        <w:t>Η επαρχία Σερβίων τον 16ο αιώνα μέσα από οθωμανικές πηγές</w:t>
      </w:r>
      <w:r w:rsidRPr="00790140">
        <w:rPr>
          <w:sz w:val="18"/>
          <w:szCs w:val="18"/>
        </w:rPr>
        <w:t xml:space="preserve">, Σταμούλης Αντ.-Σύλλογος Φίλων Δημοτικής Βιβλιοθήκης Κοζάνης, Θεσσαλονίκη 2013, σ. 432 </w:t>
      </w:r>
    </w:p>
  </w:endnote>
  <w:endnote w:id="4">
    <w:p w:rsidR="00591663" w:rsidRPr="00790140" w:rsidRDefault="00591663" w:rsidP="00505A62">
      <w:pPr>
        <w:pStyle w:val="a5"/>
        <w:rPr>
          <w:sz w:val="18"/>
          <w:szCs w:val="18"/>
          <w:lang w:val="en-US"/>
        </w:rPr>
      </w:pPr>
      <w:r w:rsidRPr="00790140">
        <w:rPr>
          <w:rStyle w:val="a6"/>
          <w:i/>
          <w:sz w:val="18"/>
          <w:szCs w:val="18"/>
        </w:rPr>
        <w:endnoteRef/>
      </w:r>
      <w:r w:rsidRPr="00790140">
        <w:rPr>
          <w:i/>
          <w:sz w:val="18"/>
          <w:szCs w:val="18"/>
          <w:lang w:val="en-US"/>
        </w:rPr>
        <w:t xml:space="preserve"> Andreas Latzko</w:t>
      </w:r>
      <w:r w:rsidRPr="00790140">
        <w:rPr>
          <w:sz w:val="18"/>
          <w:szCs w:val="18"/>
          <w:lang w:val="en-US"/>
        </w:rPr>
        <w:t xml:space="preserve">, </w:t>
      </w:r>
      <w:hyperlink r:id="rId2" w:history="1">
        <w:r w:rsidRPr="00790140">
          <w:rPr>
            <w:rStyle w:val="-"/>
            <w:sz w:val="18"/>
            <w:szCs w:val="18"/>
            <w:lang w:val="en-US"/>
          </w:rPr>
          <w:t>https://en.wikipedia.org/wiki/Andreas_Latzko</w:t>
        </w:r>
      </w:hyperlink>
    </w:p>
  </w:endnote>
  <w:endnote w:id="5">
    <w:p w:rsidR="00591663" w:rsidRPr="00790140" w:rsidRDefault="00591663" w:rsidP="00505A62">
      <w:pPr>
        <w:pStyle w:val="a5"/>
        <w:rPr>
          <w:sz w:val="18"/>
          <w:szCs w:val="18"/>
          <w:lang w:val="en-US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  <w:lang w:val="en-US"/>
        </w:rPr>
        <w:t xml:space="preserve"> Füves Ö., «Das erste sterberegister der pester Griechen (1792-1803)», </w:t>
      </w:r>
      <w:r w:rsidRPr="00790140">
        <w:rPr>
          <w:i/>
          <w:sz w:val="18"/>
          <w:szCs w:val="18"/>
        </w:rPr>
        <w:t>Μακεδονικά</w:t>
      </w:r>
      <w:r w:rsidRPr="00790140">
        <w:rPr>
          <w:sz w:val="18"/>
          <w:szCs w:val="18"/>
          <w:lang w:val="en-US"/>
        </w:rPr>
        <w:t xml:space="preserve"> 26 (1957) 359, 361</w:t>
      </w:r>
    </w:p>
  </w:endnote>
  <w:endnote w:id="6">
    <w:p w:rsidR="00591663" w:rsidRPr="00790140" w:rsidRDefault="00591663" w:rsidP="00505A62">
      <w:pPr>
        <w:pStyle w:val="a5"/>
        <w:rPr>
          <w:sz w:val="18"/>
          <w:szCs w:val="18"/>
          <w:lang w:val="en-US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  <w:lang w:val="en-US"/>
        </w:rPr>
        <w:t xml:space="preserve"> </w:t>
      </w:r>
      <w:r w:rsidRPr="00790140">
        <w:rPr>
          <w:i/>
          <w:sz w:val="18"/>
          <w:szCs w:val="18"/>
          <w:lang w:val="en-US"/>
        </w:rPr>
        <w:t>German Confederation</w:t>
      </w:r>
      <w:r w:rsidRPr="00790140">
        <w:rPr>
          <w:sz w:val="18"/>
          <w:szCs w:val="18"/>
          <w:lang w:val="en-US"/>
        </w:rPr>
        <w:t xml:space="preserve">, </w:t>
      </w:r>
      <w:hyperlink r:id="rId3" w:history="1">
        <w:r w:rsidRPr="00790140">
          <w:rPr>
            <w:rStyle w:val="-"/>
            <w:sz w:val="18"/>
            <w:szCs w:val="18"/>
            <w:lang w:val="en-US"/>
          </w:rPr>
          <w:t>https://en.wikipedia.org/wiki/German_Confederation</w:t>
        </w:r>
      </w:hyperlink>
    </w:p>
  </w:endnote>
  <w:endnote w:id="7">
    <w:p w:rsidR="00591663" w:rsidRPr="00790140" w:rsidRDefault="00591663" w:rsidP="00505A62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</w:t>
      </w:r>
      <w:r w:rsidRPr="00790140">
        <w:rPr>
          <w:i/>
          <w:sz w:val="18"/>
          <w:szCs w:val="18"/>
        </w:rPr>
        <w:t xml:space="preserve">Αιών </w:t>
      </w:r>
      <w:r w:rsidRPr="00790140">
        <w:rPr>
          <w:sz w:val="18"/>
          <w:szCs w:val="18"/>
        </w:rPr>
        <w:t xml:space="preserve">2580 (9-7-1870) 2-3 και Νάνος Λάζαρος, </w:t>
      </w:r>
      <w:r w:rsidRPr="00790140">
        <w:rPr>
          <w:i/>
          <w:sz w:val="18"/>
          <w:szCs w:val="18"/>
        </w:rPr>
        <w:t xml:space="preserve">Γεώργιος Λασσάνης, μυθιστορηματική βιογραφία του Κοζανίτη Φιλικού, </w:t>
      </w:r>
      <w:r w:rsidRPr="00790140">
        <w:rPr>
          <w:sz w:val="18"/>
          <w:szCs w:val="18"/>
        </w:rPr>
        <w:t>ΙΝΒΑ, Κοζάνη 2000, σ. 89</w:t>
      </w:r>
    </w:p>
  </w:endnote>
  <w:endnote w:id="8">
    <w:p w:rsidR="00591663" w:rsidRPr="00790140" w:rsidRDefault="00591663" w:rsidP="00505A62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</w:t>
      </w:r>
      <w:r w:rsidRPr="00790140">
        <w:rPr>
          <w:color w:val="000000" w:themeColor="text1"/>
          <w:sz w:val="18"/>
          <w:szCs w:val="18"/>
        </w:rPr>
        <w:t xml:space="preserve">Λαφονταίνου Αυγούστου, </w:t>
      </w:r>
      <w:r w:rsidRPr="00790140">
        <w:rPr>
          <w:i/>
          <w:color w:val="000000" w:themeColor="text1"/>
          <w:sz w:val="18"/>
          <w:szCs w:val="18"/>
        </w:rPr>
        <w:t>Αριστομένης και Γοργώς</w:t>
      </w:r>
      <w:r w:rsidRPr="00790140">
        <w:rPr>
          <w:color w:val="000000" w:themeColor="text1"/>
          <w:sz w:val="18"/>
          <w:szCs w:val="18"/>
        </w:rPr>
        <w:t xml:space="preserve">, μετάφραση Γ. Λ., Εν τω Τυπογραφείω Αυγούστου Σεμένου, τ.1, Μόσκβα 1820, </w:t>
      </w:r>
      <w:hyperlink r:id="rId4" w:history="1">
        <w:r w:rsidRPr="00790140">
          <w:rPr>
            <w:rStyle w:val="-"/>
            <w:sz w:val="18"/>
            <w:szCs w:val="18"/>
          </w:rPr>
          <w:t>https://anemi.lib.uoc.gr/metadata/d/9/f/metadata-114-0000015.tkl</w:t>
        </w:r>
      </w:hyperlink>
    </w:p>
  </w:endnote>
  <w:endnote w:id="9">
    <w:p w:rsidR="00591663" w:rsidRPr="00790140" w:rsidRDefault="00591663" w:rsidP="00505A62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</w:t>
      </w:r>
      <w:r w:rsidRPr="00790140">
        <w:rPr>
          <w:i/>
          <w:sz w:val="18"/>
          <w:szCs w:val="18"/>
        </w:rPr>
        <w:t xml:space="preserve">Λόγιος Ερμής </w:t>
      </w:r>
      <w:r w:rsidRPr="00790140">
        <w:rPr>
          <w:sz w:val="18"/>
          <w:szCs w:val="18"/>
        </w:rPr>
        <w:t xml:space="preserve">21 (1-11-1818) 582, επιστολή Γ. Λασσάνη από Οδησσό στον Γ. Τακιατζή στην Πέστη </w:t>
      </w:r>
    </w:p>
  </w:endnote>
  <w:endnote w:id="10">
    <w:p w:rsidR="00591663" w:rsidRPr="00790140" w:rsidRDefault="00591663" w:rsidP="00505A62">
      <w:pPr>
        <w:pStyle w:val="a5"/>
        <w:rPr>
          <w:sz w:val="18"/>
          <w:szCs w:val="18"/>
          <w:lang w:val="en-US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  <w:lang w:val="en-US"/>
        </w:rPr>
        <w:t xml:space="preserve"> </w:t>
      </w:r>
      <w:r w:rsidRPr="00790140">
        <w:rPr>
          <w:i/>
          <w:sz w:val="18"/>
          <w:szCs w:val="18"/>
          <w:lang w:val="en-US"/>
        </w:rPr>
        <w:t>Russian Empire</w:t>
      </w:r>
      <w:r w:rsidRPr="00790140">
        <w:rPr>
          <w:sz w:val="18"/>
          <w:szCs w:val="18"/>
          <w:lang w:val="en-US"/>
        </w:rPr>
        <w:t xml:space="preserve">, </w:t>
      </w:r>
      <w:hyperlink r:id="rId5" w:history="1">
        <w:r w:rsidRPr="00790140">
          <w:rPr>
            <w:rStyle w:val="-"/>
            <w:sz w:val="18"/>
            <w:szCs w:val="18"/>
            <w:lang w:val="en-US"/>
          </w:rPr>
          <w:t>https://en.wikipedia.org/wiki/Russian_Empire</w:t>
        </w:r>
      </w:hyperlink>
    </w:p>
  </w:endnote>
  <w:endnote w:id="11">
    <w:p w:rsidR="00591663" w:rsidRPr="00790140" w:rsidRDefault="00591663" w:rsidP="00505A62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Φιλήμων Ιωάννης, </w:t>
      </w:r>
      <w:r w:rsidRPr="00790140">
        <w:rPr>
          <w:i/>
          <w:sz w:val="18"/>
          <w:szCs w:val="18"/>
        </w:rPr>
        <w:t xml:space="preserve">Δοκίμιον ιστορικόν περί της Eλληνικής Eπαναστάσεως, </w:t>
      </w:r>
      <w:r w:rsidRPr="00790140">
        <w:rPr>
          <w:sz w:val="18"/>
          <w:szCs w:val="18"/>
        </w:rPr>
        <w:t xml:space="preserve">Τύποις Π. Σούτσα και Α. Κτενά, τ. 1, Αθήναι 1859, σ. 207, </w:t>
      </w:r>
      <w:hyperlink r:id="rId6" w:history="1">
        <w:r w:rsidRPr="00790140">
          <w:rPr>
            <w:rStyle w:val="-"/>
            <w:sz w:val="18"/>
            <w:szCs w:val="18"/>
          </w:rPr>
          <w:t>https://anemi.lib.uoc.gr/php/pdf_pager.php?rec=/metadata/5/4/9/metadata-02-0000171.tkl&amp;do=76400_02.pdf&amp;lang=el&amp;pageno=1&amp;pagestart=1&amp;width=368.16%20pts&amp;height=609.36%20pts&amp;maxpage=457</w:t>
        </w:r>
      </w:hyperlink>
    </w:p>
  </w:endnote>
  <w:endnote w:id="12">
    <w:p w:rsidR="00591663" w:rsidRPr="00790140" w:rsidRDefault="00591663" w:rsidP="00505A62">
      <w:pPr>
        <w:spacing w:after="0" w:line="240" w:lineRule="auto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Λάππας Κώστας, V. </w:t>
      </w:r>
      <w:r w:rsidRPr="00790140">
        <w:rPr>
          <w:i/>
          <w:sz w:val="18"/>
          <w:szCs w:val="18"/>
        </w:rPr>
        <w:t>Η εκπαίδευση, οργάνωση και λειτουργία των σχολείων 1770-1821</w:t>
      </w:r>
      <w:r w:rsidRPr="00790140">
        <w:rPr>
          <w:sz w:val="18"/>
          <w:szCs w:val="18"/>
        </w:rPr>
        <w:t xml:space="preserve">, σ. 75, </w:t>
      </w:r>
      <w:hyperlink r:id="rId7" w:history="1">
        <w:r w:rsidRPr="00790140">
          <w:rPr>
            <w:rStyle w:val="-"/>
            <w:sz w:val="18"/>
            <w:szCs w:val="18"/>
          </w:rPr>
          <w:t>https://opencourses.uoa.gr/modules/document/file.php/PPP7/%CE%A0%CF%81%CF%8C%CF%83%CE%B8%CE%B5%CF%84%CE%BF%20%CE%A5%CE%BB%CE%B9%CE%BA%CF%8C/%CE%9B%CE%AC%CF%80%CF%80%CE%B1%CF%82%20-%20%CE%97%20%CE%B5%CE%BA%CF%80%CE%B1%CE%AF%CE%B4%CE%B5%CF%85%CF%83%CE%B7.pdf</w:t>
        </w:r>
      </w:hyperlink>
      <w:r w:rsidRPr="00790140">
        <w:rPr>
          <w:sz w:val="18"/>
          <w:szCs w:val="18"/>
        </w:rPr>
        <w:t xml:space="preserve"> </w:t>
      </w:r>
    </w:p>
  </w:endnote>
  <w:endnote w:id="13">
    <w:p w:rsidR="00591663" w:rsidRPr="00790140" w:rsidRDefault="00591663" w:rsidP="00505A62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ΓΑΚ/ΑΝΚ, 13.1/70/53, </w:t>
      </w:r>
      <w:r w:rsidRPr="00790140">
        <w:rPr>
          <w:i/>
          <w:sz w:val="18"/>
          <w:szCs w:val="18"/>
        </w:rPr>
        <w:t>Μητρώο Δημοδιδασκάλων εκπαιδευτικής περιφερείας Κοζάνης 1914-1921</w:t>
      </w:r>
      <w:r w:rsidRPr="00790140">
        <w:rPr>
          <w:sz w:val="18"/>
          <w:szCs w:val="18"/>
        </w:rPr>
        <w:t>, σ. 49 κ.ε.</w:t>
      </w:r>
    </w:p>
  </w:endnote>
  <w:endnote w:id="14">
    <w:p w:rsidR="00591663" w:rsidRPr="00790140" w:rsidRDefault="00591663" w:rsidP="00505A62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</w:t>
      </w:r>
      <w:r w:rsidRPr="00790140">
        <w:rPr>
          <w:bCs/>
          <w:color w:val="000000"/>
          <w:sz w:val="18"/>
          <w:szCs w:val="18"/>
          <w:shd w:val="clear" w:color="auto" w:fill="FFFFFF"/>
        </w:rPr>
        <w:t>Αυγητίδης Κώστας</w:t>
      </w:r>
      <w:r w:rsidRPr="00790140">
        <w:rPr>
          <w:sz w:val="18"/>
          <w:szCs w:val="18"/>
        </w:rPr>
        <w:t>, «</w:t>
      </w:r>
      <w:r w:rsidRPr="00790140">
        <w:rPr>
          <w:bCs/>
          <w:color w:val="000000"/>
          <w:sz w:val="18"/>
          <w:szCs w:val="18"/>
          <w:shd w:val="clear" w:color="auto" w:fill="FFFFFF"/>
        </w:rPr>
        <w:t xml:space="preserve">Τα ελληνικά εκπαιδευτικά ιδρύματα της Οδησσού», </w:t>
      </w:r>
      <w:r w:rsidRPr="00790140">
        <w:rPr>
          <w:bCs/>
          <w:i/>
          <w:color w:val="000000"/>
          <w:sz w:val="18"/>
          <w:szCs w:val="18"/>
          <w:shd w:val="clear" w:color="auto" w:fill="FFFFFF"/>
        </w:rPr>
        <w:t xml:space="preserve">Ριζοσπάστης </w:t>
      </w:r>
      <w:r w:rsidRPr="00790140">
        <w:rPr>
          <w:bCs/>
          <w:color w:val="000000"/>
          <w:sz w:val="18"/>
          <w:szCs w:val="18"/>
          <w:shd w:val="clear" w:color="auto" w:fill="FFFFFF"/>
        </w:rPr>
        <w:t xml:space="preserve">25/12/2005, </w:t>
      </w:r>
      <w:hyperlink r:id="rId8" w:history="1">
        <w:r w:rsidRPr="00790140">
          <w:rPr>
            <w:rStyle w:val="-"/>
            <w:sz w:val="18"/>
            <w:szCs w:val="18"/>
          </w:rPr>
          <w:t>https://www.rizospastis.gr/story.do?id=3166215</w:t>
        </w:r>
      </w:hyperlink>
      <w:r w:rsidRPr="00790140">
        <w:rPr>
          <w:sz w:val="18"/>
          <w:szCs w:val="18"/>
        </w:rPr>
        <w:t xml:space="preserve"> και Μυλωνάς Δημήτρης, </w:t>
      </w:r>
      <w:r w:rsidRPr="00790140">
        <w:rPr>
          <w:i/>
          <w:sz w:val="18"/>
          <w:szCs w:val="18"/>
        </w:rPr>
        <w:t>Γεώργιος Λασσάνης (1793 – 1870): Ο Κοζανίτης Homo Universalis</w:t>
      </w:r>
      <w:r w:rsidRPr="00790140">
        <w:rPr>
          <w:sz w:val="18"/>
          <w:szCs w:val="18"/>
        </w:rPr>
        <w:t xml:space="preserve">,  10/7/2020, </w:t>
      </w:r>
      <w:hyperlink r:id="rId9" w:history="1">
        <w:r w:rsidRPr="00790140">
          <w:rPr>
            <w:rStyle w:val="-"/>
            <w:sz w:val="18"/>
            <w:szCs w:val="18"/>
          </w:rPr>
          <w:t>https://e-ptolemeos.gr/georgios-lassanis-1793-1870-o-kozanitis-homo-universalis-g/</w:t>
        </w:r>
      </w:hyperlink>
    </w:p>
  </w:endnote>
  <w:endnote w:id="15">
    <w:p w:rsidR="00591663" w:rsidRPr="00790140" w:rsidRDefault="00591663" w:rsidP="00505A62">
      <w:pPr>
        <w:pStyle w:val="a5"/>
        <w:rPr>
          <w:sz w:val="18"/>
          <w:szCs w:val="18"/>
        </w:rPr>
      </w:pPr>
      <w:r w:rsidRPr="00790140">
        <w:rPr>
          <w:rStyle w:val="a6"/>
          <w:color w:val="000000" w:themeColor="text1"/>
          <w:sz w:val="18"/>
          <w:szCs w:val="18"/>
        </w:rPr>
        <w:endnoteRef/>
      </w:r>
      <w:r w:rsidRPr="00790140">
        <w:rPr>
          <w:color w:val="000000" w:themeColor="text1"/>
          <w:sz w:val="18"/>
          <w:szCs w:val="18"/>
        </w:rPr>
        <w:t xml:space="preserve"> Βαρδαλάχος Κωνσταντίνος, </w:t>
      </w:r>
      <w:r w:rsidRPr="00790140">
        <w:rPr>
          <w:i/>
          <w:color w:val="000000" w:themeColor="text1"/>
          <w:sz w:val="18"/>
          <w:szCs w:val="18"/>
        </w:rPr>
        <w:t>Η γραμματική της ελληνικής γλώσσης: Εκ πολλών συνερανισθείσα</w:t>
      </w:r>
      <w:r w:rsidRPr="00790140">
        <w:rPr>
          <w:color w:val="000000" w:themeColor="text1"/>
          <w:sz w:val="18"/>
          <w:szCs w:val="18"/>
        </w:rPr>
        <w:t>, Τυπογραφία του των Ελλήνων Εμπόρων Σχολείου, Εν Οδησσώ 1829, εξώφυλλο</w:t>
      </w:r>
      <w:r w:rsidRPr="00790140">
        <w:rPr>
          <w:color w:val="333333"/>
          <w:sz w:val="18"/>
          <w:szCs w:val="18"/>
        </w:rPr>
        <w:t xml:space="preserve">, </w:t>
      </w:r>
      <w:hyperlink r:id="rId10" w:history="1">
        <w:r w:rsidRPr="00790140">
          <w:rPr>
            <w:rStyle w:val="-"/>
            <w:sz w:val="18"/>
            <w:szCs w:val="18"/>
          </w:rPr>
          <w:t>https://anemi.lib.uoc.gr/metadata/b/4/c/metadata-114-0000041.tkl</w:t>
        </w:r>
      </w:hyperlink>
    </w:p>
  </w:endnote>
  <w:endnote w:id="16">
    <w:p w:rsidR="00591663" w:rsidRPr="00790140" w:rsidRDefault="00591663" w:rsidP="00505A62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Φιλήμων, </w:t>
      </w:r>
      <w:r w:rsidRPr="00790140">
        <w:rPr>
          <w:i/>
          <w:sz w:val="18"/>
          <w:szCs w:val="18"/>
        </w:rPr>
        <w:t xml:space="preserve">Δοκίμιον, ό.π., </w:t>
      </w:r>
      <w:r w:rsidRPr="00790140">
        <w:rPr>
          <w:sz w:val="18"/>
          <w:szCs w:val="18"/>
        </w:rPr>
        <w:t xml:space="preserve">σ. 399, και Τζιάτζιος Ευάγγελος, «Η Φιλική Εταιρεία και ο Γεώργιος Λασσάνης», </w:t>
      </w:r>
      <w:r w:rsidRPr="00790140">
        <w:rPr>
          <w:i/>
          <w:sz w:val="18"/>
          <w:szCs w:val="18"/>
        </w:rPr>
        <w:t>Μακεδονικά</w:t>
      </w:r>
      <w:r w:rsidRPr="00790140">
        <w:rPr>
          <w:sz w:val="18"/>
          <w:szCs w:val="18"/>
        </w:rPr>
        <w:t xml:space="preserve"> τ. 1, Εταιρεία Μακεδονικών Σπουδών, Θεσσαλονίκη 1940, σ. 199, </w:t>
      </w:r>
      <w:hyperlink r:id="rId11" w:history="1">
        <w:r w:rsidRPr="00790140">
          <w:rPr>
            <w:rStyle w:val="-"/>
            <w:sz w:val="18"/>
            <w:szCs w:val="18"/>
          </w:rPr>
          <w:t>https://ejournals.epublishing.ekt.gr/index.php/makedonika/article/view/9126/9361</w:t>
        </w:r>
      </w:hyperlink>
      <w:r w:rsidRPr="00790140">
        <w:rPr>
          <w:rStyle w:val="-"/>
          <w:sz w:val="18"/>
          <w:szCs w:val="18"/>
        </w:rPr>
        <w:t xml:space="preserve"> </w:t>
      </w:r>
    </w:p>
  </w:endnote>
  <w:endnote w:id="17">
    <w:p w:rsidR="00591663" w:rsidRPr="00790140" w:rsidRDefault="00591663" w:rsidP="00505A62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Περδικάρης Μιχαὴλ, </w:t>
      </w:r>
      <w:r w:rsidRPr="00790140">
        <w:rPr>
          <w:i/>
          <w:sz w:val="18"/>
          <w:szCs w:val="18"/>
        </w:rPr>
        <w:t>Προδιοίκησις εἰς τὸν Ἑρμῆλον ἢ Δημοκριθηράκλειτον</w:t>
      </w:r>
      <w:r w:rsidRPr="00790140">
        <w:rPr>
          <w:sz w:val="18"/>
          <w:szCs w:val="18"/>
        </w:rPr>
        <w:t xml:space="preserve">, [Βιέννη] 1817, σ. 172, </w:t>
      </w:r>
      <w:hyperlink r:id="rId12" w:history="1">
        <w:r w:rsidRPr="00790140">
          <w:rPr>
            <w:rStyle w:val="-"/>
            <w:sz w:val="18"/>
            <w:szCs w:val="18"/>
          </w:rPr>
          <w:t>http://medusa.libver.gr/jspui/bitstream/123/1570/1/GRVER_000000000000000552.pdf</w:t>
        </w:r>
      </w:hyperlink>
      <w:r w:rsidRPr="00790140">
        <w:rPr>
          <w:sz w:val="18"/>
          <w:szCs w:val="18"/>
        </w:rPr>
        <w:t xml:space="preserve"> </w:t>
      </w:r>
    </w:p>
  </w:endnote>
  <w:endnote w:id="18">
    <w:p w:rsidR="00591663" w:rsidRPr="00790140" w:rsidRDefault="00591663" w:rsidP="00505A62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</w:t>
      </w:r>
      <w:r w:rsidRPr="00790140">
        <w:rPr>
          <w:color w:val="000000" w:themeColor="text1"/>
          <w:sz w:val="18"/>
          <w:szCs w:val="18"/>
        </w:rPr>
        <w:t xml:space="preserve">Σταμπουλίδου Ελένη, «Ανέκδοτη επιστολή του Περδικάρη προς τον Άνθιμο Γαζή ή περί καλού και κακού τύπου και «κακορρίζικων» διορθωτών», </w:t>
      </w:r>
      <w:r w:rsidRPr="00790140">
        <w:rPr>
          <w:i/>
          <w:color w:val="000000" w:themeColor="text1"/>
          <w:sz w:val="18"/>
          <w:szCs w:val="18"/>
        </w:rPr>
        <w:t>Ο Ερανιστής</w:t>
      </w:r>
      <w:r w:rsidRPr="00790140">
        <w:rPr>
          <w:color w:val="000000" w:themeColor="text1"/>
          <w:sz w:val="18"/>
          <w:szCs w:val="18"/>
        </w:rPr>
        <w:t xml:space="preserve"> 21 (1997)</w:t>
      </w:r>
      <w:r w:rsidRPr="00790140">
        <w:rPr>
          <w:sz w:val="18"/>
          <w:szCs w:val="18"/>
        </w:rPr>
        <w:t xml:space="preserve"> 399, </w:t>
      </w:r>
      <w:hyperlink r:id="rId13" w:history="1">
        <w:r w:rsidRPr="00790140">
          <w:rPr>
            <w:rStyle w:val="-"/>
            <w:sz w:val="18"/>
            <w:szCs w:val="18"/>
          </w:rPr>
          <w:t>https://ejournals.epublishing.ekt.gr/index.php/eranistis/article/view/1594</w:t>
        </w:r>
      </w:hyperlink>
    </w:p>
  </w:endnote>
  <w:endnote w:id="19">
    <w:p w:rsidR="00591663" w:rsidRPr="00790140" w:rsidRDefault="00591663" w:rsidP="00505A62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</w:t>
      </w:r>
      <w:r w:rsidRPr="00790140">
        <w:rPr>
          <w:rFonts w:ascii="Calibri" w:hAnsi="Calibri"/>
          <w:i/>
          <w:sz w:val="18"/>
          <w:szCs w:val="18"/>
        </w:rPr>
        <w:t>Λεξικό Liddell Scott Κωνσταντινίδου</w:t>
      </w:r>
      <w:r w:rsidRPr="00790140">
        <w:rPr>
          <w:sz w:val="18"/>
          <w:szCs w:val="18"/>
        </w:rPr>
        <w:t xml:space="preserve">, σ. 50, </w:t>
      </w:r>
      <w:hyperlink r:id="rId14" w:history="1">
        <w:r w:rsidRPr="00790140">
          <w:rPr>
            <w:rStyle w:val="-"/>
            <w:sz w:val="18"/>
            <w:szCs w:val="18"/>
          </w:rPr>
          <w:t>https://myria.math.aegean.gr/lds/data/volC/pdf/pg_0050.pdf</w:t>
        </w:r>
      </w:hyperlink>
    </w:p>
  </w:endnote>
  <w:endnote w:id="20">
    <w:p w:rsidR="00591663" w:rsidRPr="00790140" w:rsidRDefault="00591663" w:rsidP="00505A62">
      <w:pPr>
        <w:pStyle w:val="a5"/>
        <w:rPr>
          <w:sz w:val="18"/>
          <w:szCs w:val="18"/>
          <w:lang w:val="en-US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  <w:lang w:val="en-US"/>
        </w:rPr>
        <w:t xml:space="preserve"> Aristophanes, </w:t>
      </w:r>
      <w:r w:rsidRPr="00790140">
        <w:rPr>
          <w:i/>
          <w:sz w:val="18"/>
          <w:szCs w:val="18"/>
          <w:lang w:val="en-US"/>
        </w:rPr>
        <w:t>Lysistrata</w:t>
      </w:r>
      <w:r w:rsidRPr="00790140">
        <w:rPr>
          <w:sz w:val="18"/>
          <w:szCs w:val="18"/>
          <w:lang w:val="en-US"/>
        </w:rPr>
        <w:t xml:space="preserve">, translated by Ian Johnston, Vancouver Island University, Nanaimo, BC, </w:t>
      </w:r>
      <w:r w:rsidRPr="00790140">
        <w:rPr>
          <w:sz w:val="18"/>
          <w:szCs w:val="18"/>
        </w:rPr>
        <w:t>σ</w:t>
      </w:r>
      <w:r w:rsidRPr="00790140">
        <w:rPr>
          <w:sz w:val="18"/>
          <w:szCs w:val="18"/>
          <w:lang w:val="en-US"/>
        </w:rPr>
        <w:t xml:space="preserve">. 73, </w:t>
      </w:r>
      <w:r w:rsidRPr="00790140">
        <w:rPr>
          <w:sz w:val="18"/>
          <w:szCs w:val="18"/>
        </w:rPr>
        <w:t>στίχος</w:t>
      </w:r>
      <w:r w:rsidRPr="00790140">
        <w:rPr>
          <w:sz w:val="18"/>
          <w:szCs w:val="18"/>
          <w:lang w:val="en-US"/>
        </w:rPr>
        <w:t xml:space="preserve"> 1170,  </w:t>
      </w:r>
      <w:hyperlink r:id="rId15" w:history="1">
        <w:r w:rsidRPr="00790140">
          <w:rPr>
            <w:rStyle w:val="-"/>
            <w:sz w:val="18"/>
            <w:szCs w:val="18"/>
            <w:lang w:val="en-US"/>
          </w:rPr>
          <w:t>https://blackclassicismsp18.files.wordpress.com/2018/01/aristophanes-lysistrata.pdf</w:t>
        </w:r>
      </w:hyperlink>
    </w:p>
  </w:endnote>
  <w:endnote w:id="21">
    <w:p w:rsidR="00591663" w:rsidRPr="00790140" w:rsidRDefault="00591663" w:rsidP="00505A62">
      <w:pPr>
        <w:pStyle w:val="a5"/>
        <w:rPr>
          <w:sz w:val="18"/>
          <w:szCs w:val="18"/>
          <w:lang w:val="en-US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  <w:lang w:val="en-US"/>
        </w:rPr>
        <w:t xml:space="preserve"> </w:t>
      </w:r>
      <w:r w:rsidRPr="00790140">
        <w:rPr>
          <w:sz w:val="18"/>
          <w:szCs w:val="18"/>
        </w:rPr>
        <w:t>Μούρμουρας</w:t>
      </w:r>
      <w:r w:rsidRPr="00790140">
        <w:rPr>
          <w:sz w:val="18"/>
          <w:szCs w:val="18"/>
          <w:lang w:val="en-US"/>
        </w:rPr>
        <w:t xml:space="preserve"> </w:t>
      </w:r>
      <w:r w:rsidRPr="00790140">
        <w:rPr>
          <w:sz w:val="18"/>
          <w:szCs w:val="18"/>
        </w:rPr>
        <w:t>Δημήτριος</w:t>
      </w:r>
      <w:r w:rsidRPr="00790140">
        <w:rPr>
          <w:sz w:val="18"/>
          <w:szCs w:val="18"/>
          <w:lang w:val="en-US"/>
        </w:rPr>
        <w:t xml:space="preserve">, </w:t>
      </w:r>
      <w:r w:rsidRPr="00790140">
        <w:rPr>
          <w:i/>
          <w:sz w:val="18"/>
          <w:szCs w:val="18"/>
        </w:rPr>
        <w:t>Λεξικὸν</w:t>
      </w:r>
      <w:r w:rsidRPr="00790140">
        <w:rPr>
          <w:i/>
          <w:sz w:val="18"/>
          <w:szCs w:val="18"/>
          <w:lang w:val="en-US"/>
        </w:rPr>
        <w:t xml:space="preserve"> </w:t>
      </w:r>
      <w:r w:rsidRPr="00790140">
        <w:rPr>
          <w:i/>
          <w:sz w:val="18"/>
          <w:szCs w:val="18"/>
        </w:rPr>
        <w:t>Σουίδα</w:t>
      </w:r>
      <w:r w:rsidRPr="00790140">
        <w:rPr>
          <w:i/>
          <w:sz w:val="18"/>
          <w:szCs w:val="18"/>
          <w:lang w:val="en-US"/>
        </w:rPr>
        <w:t xml:space="preserve"> </w:t>
      </w:r>
      <w:r w:rsidRPr="00790140">
        <w:rPr>
          <w:i/>
          <w:sz w:val="18"/>
          <w:szCs w:val="18"/>
        </w:rPr>
        <w:t>ἤ</w:t>
      </w:r>
      <w:r w:rsidRPr="00790140">
        <w:rPr>
          <w:i/>
          <w:sz w:val="18"/>
          <w:szCs w:val="18"/>
          <w:lang w:val="en-US"/>
        </w:rPr>
        <w:t xml:space="preserve"> </w:t>
      </w:r>
      <w:r w:rsidRPr="00790140">
        <w:rPr>
          <w:i/>
          <w:sz w:val="18"/>
          <w:szCs w:val="18"/>
        </w:rPr>
        <w:t>Σοῦδα</w:t>
      </w:r>
      <w:r w:rsidRPr="00790140">
        <w:rPr>
          <w:sz w:val="18"/>
          <w:szCs w:val="18"/>
          <w:lang w:val="en-US"/>
        </w:rPr>
        <w:t xml:space="preserve">, 2018, </w:t>
      </w:r>
      <w:r w:rsidRPr="00790140">
        <w:rPr>
          <w:sz w:val="18"/>
          <w:szCs w:val="18"/>
        </w:rPr>
        <w:t>λήμμα</w:t>
      </w:r>
      <w:r w:rsidRPr="00790140">
        <w:rPr>
          <w:sz w:val="18"/>
          <w:szCs w:val="18"/>
          <w:lang w:val="en-US"/>
        </w:rPr>
        <w:t xml:space="preserve"> </w:t>
      </w:r>
      <w:r w:rsidRPr="00790140">
        <w:rPr>
          <w:i/>
          <w:sz w:val="18"/>
          <w:szCs w:val="18"/>
        </w:rPr>
        <w:t>Λυσσάνιε</w:t>
      </w:r>
      <w:r w:rsidRPr="00790140">
        <w:rPr>
          <w:sz w:val="18"/>
          <w:szCs w:val="18"/>
          <w:lang w:val="en-US"/>
        </w:rPr>
        <w:t xml:space="preserve">, </w:t>
      </w:r>
      <w:hyperlink r:id="rId16" w:history="1">
        <w:r w:rsidRPr="00790140">
          <w:rPr>
            <w:rStyle w:val="-"/>
            <w:sz w:val="18"/>
            <w:szCs w:val="18"/>
            <w:lang w:val="en-US"/>
          </w:rPr>
          <w:t>http://www.physics.ntua.gr/~mourmouras/ilias_odysseia/Lexiko/souida.html</w:t>
        </w:r>
      </w:hyperlink>
      <w:r w:rsidRPr="00790140">
        <w:rPr>
          <w:sz w:val="18"/>
          <w:szCs w:val="18"/>
          <w:lang w:val="en-US"/>
        </w:rPr>
        <w:t xml:space="preserve"> </w:t>
      </w:r>
    </w:p>
  </w:endnote>
  <w:endnote w:id="22">
    <w:p w:rsidR="00591663" w:rsidRPr="00790140" w:rsidRDefault="00591663" w:rsidP="00505A62">
      <w:pPr>
        <w:spacing w:after="0" w:line="240" w:lineRule="auto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Αρχαία Γ΄ Γυμνασίου, </w:t>
      </w:r>
      <w:r w:rsidRPr="00790140">
        <w:rPr>
          <w:i/>
          <w:sz w:val="18"/>
          <w:szCs w:val="18"/>
        </w:rPr>
        <w:t>Αριστοφάνους Λυσιστράτη</w:t>
      </w:r>
      <w:r w:rsidRPr="00790140">
        <w:rPr>
          <w:sz w:val="18"/>
          <w:szCs w:val="18"/>
        </w:rPr>
        <w:t xml:space="preserve">, Μετάφραση-Σημειώσεις Πολύβιος Δημητρακόπουλος (Pol Arcas), στίχος 1170, </w:t>
      </w:r>
      <w:hyperlink r:id="rId17" w:history="1">
        <w:r w:rsidRPr="00790140">
          <w:rPr>
            <w:rStyle w:val="-"/>
            <w:sz w:val="18"/>
            <w:szCs w:val="18"/>
          </w:rPr>
          <w:t>https://sites.google.com/site/arxaiag/tragodies/lysistrate-aristophane</w:t>
        </w:r>
      </w:hyperlink>
    </w:p>
  </w:endnote>
  <w:endnote w:id="23">
    <w:p w:rsidR="00591663" w:rsidRPr="00790140" w:rsidRDefault="00591663" w:rsidP="00505A62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Αριστοφάνης, </w:t>
      </w:r>
      <w:r w:rsidRPr="00790140">
        <w:rPr>
          <w:i/>
          <w:sz w:val="18"/>
          <w:szCs w:val="18"/>
        </w:rPr>
        <w:t>Λυσιστράτη (1147-1188)</w:t>
      </w:r>
      <w:r w:rsidRPr="00790140">
        <w:rPr>
          <w:sz w:val="18"/>
          <w:szCs w:val="18"/>
        </w:rPr>
        <w:t xml:space="preserve">, </w:t>
      </w:r>
      <w:hyperlink r:id="rId18" w:history="1">
        <w:r w:rsidRPr="00790140">
          <w:rPr>
            <w:rStyle w:val="-"/>
            <w:sz w:val="18"/>
            <w:szCs w:val="18"/>
          </w:rPr>
          <w:t>http://www.greek-language.gr/digitalResources/ancient_greek/library/browse.html?text_id=146&amp;page=28</w:t>
        </w:r>
      </w:hyperlink>
    </w:p>
  </w:endnote>
  <w:endnote w:id="24">
    <w:p w:rsidR="00591663" w:rsidRPr="00790140" w:rsidRDefault="00591663" w:rsidP="00810CE6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Γοργίδας Λυσανίου [Γεώργιος Λάτσκος], </w:t>
      </w:r>
      <w:r w:rsidRPr="00790140">
        <w:rPr>
          <w:i/>
          <w:sz w:val="18"/>
          <w:szCs w:val="18"/>
        </w:rPr>
        <w:t>Ελλάς, πρόλογος εις την τραγωδίαν Α... και Α... / συντεθείς παρά του Γοργίδα Λυσανίου,</w:t>
      </w:r>
      <w:r w:rsidRPr="00790140">
        <w:rPr>
          <w:sz w:val="18"/>
          <w:szCs w:val="18"/>
        </w:rPr>
        <w:t xml:space="preserve"> Εν τω τυπογραφείω Αυγούστου Σεμένου, Εν Μόσκβα 1820, εξώφυλλο, </w:t>
      </w:r>
      <w:hyperlink r:id="rId19" w:history="1">
        <w:r w:rsidRPr="00790140">
          <w:rPr>
            <w:rStyle w:val="-"/>
            <w:sz w:val="18"/>
            <w:szCs w:val="18"/>
          </w:rPr>
          <w:t>https://opac.kozlib.gr/cgi-bin/koha/opac-detail.pl?biblionumber=6138</w:t>
        </w:r>
      </w:hyperlink>
    </w:p>
  </w:endnote>
  <w:endnote w:id="25">
    <w:p w:rsidR="00591663" w:rsidRPr="00790140" w:rsidRDefault="00591663" w:rsidP="00810CE6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</w:t>
      </w:r>
      <w:r w:rsidRPr="00790140">
        <w:rPr>
          <w:i/>
          <w:sz w:val="18"/>
          <w:szCs w:val="18"/>
        </w:rPr>
        <w:t>Γοργίδας</w:t>
      </w:r>
      <w:r w:rsidRPr="00790140">
        <w:rPr>
          <w:sz w:val="18"/>
          <w:szCs w:val="18"/>
        </w:rPr>
        <w:t xml:space="preserve">, </w:t>
      </w:r>
      <w:hyperlink r:id="rId20" w:history="1">
        <w:r w:rsidRPr="00790140">
          <w:rPr>
            <w:rStyle w:val="-"/>
            <w:sz w:val="18"/>
            <w:szCs w:val="18"/>
          </w:rPr>
          <w:t>https://el.wikipedia.org/wiki/%CE%93%CE%BF%CF%81%CE%B3%CE%AF%CE%B4%CE%B1%CF%82</w:t>
        </w:r>
      </w:hyperlink>
    </w:p>
  </w:endnote>
  <w:endnote w:id="26">
    <w:p w:rsidR="00591663" w:rsidRPr="00790140" w:rsidRDefault="00591663" w:rsidP="00810CE6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</w:t>
      </w:r>
      <w:r w:rsidRPr="00790140">
        <w:rPr>
          <w:i/>
          <w:sz w:val="18"/>
          <w:szCs w:val="18"/>
        </w:rPr>
        <w:t xml:space="preserve">Αριστομένης και Γοργώς, Πόνημα Αυγούστου Λαφονταίνου, </w:t>
      </w:r>
      <w:r w:rsidRPr="00790140">
        <w:rPr>
          <w:sz w:val="18"/>
          <w:szCs w:val="18"/>
        </w:rPr>
        <w:t xml:space="preserve">Εκ του Γερμανικού μεταφρασθέν παρά Γ. Λ.,  τ. 1, Εν τω Τυπογραφείω Αυγούστου Σεμένου, Εν Μόσκβα 1820, </w:t>
      </w:r>
      <w:hyperlink r:id="rId21" w:history="1">
        <w:r w:rsidRPr="00790140">
          <w:rPr>
            <w:rStyle w:val="-"/>
            <w:sz w:val="18"/>
            <w:szCs w:val="18"/>
          </w:rPr>
          <w:t>https://anemi.lib.uoc.gr/php/pdf_pager.php?rec=/metadata/d/9/f/metadata-114-0000015.tkl&amp;do=148507_01.pdf&amp;lang=el&amp;pageno=1&amp;pagestart=1&amp;width=309&amp;height=557&amp;maxpage=192</w:t>
        </w:r>
      </w:hyperlink>
    </w:p>
  </w:endnote>
  <w:endnote w:id="27">
    <w:p w:rsidR="00591663" w:rsidRPr="00790140" w:rsidRDefault="00591663" w:rsidP="00505A62">
      <w:pPr>
        <w:spacing w:after="0" w:line="240" w:lineRule="auto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Φώτιος, </w:t>
      </w:r>
      <w:r w:rsidRPr="00790140">
        <w:rPr>
          <w:i/>
          <w:sz w:val="18"/>
          <w:szCs w:val="18"/>
        </w:rPr>
        <w:t xml:space="preserve">Λέξεων συναγωγή κατά στοιχείον δι΄ ων ρητόρων τε πόνοι και συγγραφέων εξωραΐζονται μάλιστα, </w:t>
      </w:r>
      <w:r w:rsidRPr="00790140">
        <w:rPr>
          <w:sz w:val="18"/>
          <w:szCs w:val="18"/>
        </w:rPr>
        <w:t xml:space="preserve">σ. 172, λήμμα </w:t>
      </w:r>
      <w:r w:rsidRPr="00790140">
        <w:rPr>
          <w:i/>
          <w:sz w:val="18"/>
          <w:szCs w:val="18"/>
        </w:rPr>
        <w:t>Λυσανίασ: λύων τὰς ἀνίας</w:t>
      </w:r>
      <w:r w:rsidRPr="00790140">
        <w:rPr>
          <w:sz w:val="18"/>
          <w:szCs w:val="18"/>
        </w:rPr>
        <w:t xml:space="preserve">, </w:t>
      </w:r>
      <w:hyperlink r:id="rId22" w:history="1">
        <w:r w:rsidRPr="00790140">
          <w:rPr>
            <w:rStyle w:val="-"/>
            <w:sz w:val="18"/>
            <w:szCs w:val="18"/>
          </w:rPr>
          <w:t>https://greekdownloads3.files.wordpress.com/2014/09/lexicon.pdf</w:t>
        </w:r>
      </w:hyperlink>
    </w:p>
  </w:endnote>
  <w:endnote w:id="28">
    <w:p w:rsidR="00591663" w:rsidRPr="00790140" w:rsidRDefault="00591663" w:rsidP="00505A62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Kemiktsi Helene, </w:t>
      </w:r>
      <w:r w:rsidRPr="00790140">
        <w:rPr>
          <w:i/>
          <w:sz w:val="18"/>
          <w:szCs w:val="18"/>
        </w:rPr>
        <w:t>Ησύχιος ο Αλεξανδρεύς Λεξικόν</w:t>
      </w:r>
      <w:r w:rsidRPr="00790140">
        <w:rPr>
          <w:sz w:val="18"/>
          <w:szCs w:val="18"/>
        </w:rPr>
        <w:t xml:space="preserve">, σ. 989 </w:t>
      </w:r>
      <w:hyperlink r:id="rId23" w:history="1">
        <w:r w:rsidRPr="00790140">
          <w:rPr>
            <w:rStyle w:val="-"/>
            <w:sz w:val="18"/>
            <w:szCs w:val="18"/>
          </w:rPr>
          <w:t>http://www.projethomere.com/travaux/bibliotheque_homere/lexiko_alexandrinos.htm</w:t>
        </w:r>
      </w:hyperlink>
      <w:r w:rsidRPr="00790140">
        <w:rPr>
          <w:sz w:val="18"/>
          <w:szCs w:val="18"/>
        </w:rPr>
        <w:t xml:space="preserve"> </w:t>
      </w:r>
    </w:p>
  </w:endnote>
  <w:endnote w:id="29">
    <w:p w:rsidR="00591663" w:rsidRPr="00790140" w:rsidRDefault="00591663" w:rsidP="00505A62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ἀγαθός, </w:t>
      </w:r>
      <w:hyperlink r:id="rId24" w:history="1">
        <w:r w:rsidRPr="00790140">
          <w:rPr>
            <w:rStyle w:val="-"/>
            <w:sz w:val="18"/>
            <w:szCs w:val="18"/>
          </w:rPr>
          <w:t>https://lsj.gr/wiki/%E1%BC%80%CE%B3%CE%B1%CE%B8%CF%8C%CF%82</w:t>
        </w:r>
      </w:hyperlink>
    </w:p>
  </w:endnote>
  <w:endnote w:id="30">
    <w:p w:rsidR="00591663" w:rsidRPr="00790140" w:rsidRDefault="00591663" w:rsidP="00505A62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Μέξας Βαλέριος, </w:t>
      </w:r>
      <w:r w:rsidRPr="00790140">
        <w:rPr>
          <w:i/>
          <w:sz w:val="18"/>
          <w:szCs w:val="18"/>
        </w:rPr>
        <w:t>Οι φιλικοί: Κατάλογος των μελών της Φιλικής Εταιρείας εκ του αρχείου Σέκερη</w:t>
      </w:r>
      <w:r w:rsidRPr="00790140">
        <w:rPr>
          <w:sz w:val="18"/>
          <w:szCs w:val="18"/>
        </w:rPr>
        <w:t xml:space="preserve">, </w:t>
      </w:r>
    </w:p>
    <w:p w:rsidR="00591663" w:rsidRPr="00790140" w:rsidRDefault="00591663" w:rsidP="00505A62">
      <w:pPr>
        <w:pStyle w:val="a5"/>
        <w:rPr>
          <w:sz w:val="18"/>
          <w:szCs w:val="18"/>
        </w:rPr>
      </w:pPr>
      <w:r w:rsidRPr="00790140">
        <w:rPr>
          <w:sz w:val="18"/>
          <w:szCs w:val="18"/>
        </w:rPr>
        <w:t xml:space="preserve">Αθήναι 1937, σ. 6, </w:t>
      </w:r>
      <w:hyperlink r:id="rId25" w:history="1">
        <w:r w:rsidRPr="00790140">
          <w:rPr>
            <w:rStyle w:val="-"/>
            <w:sz w:val="18"/>
            <w:szCs w:val="18"/>
          </w:rPr>
          <w:t>https://anemi.lib.uoc.gr/php/pdf_pager.php?rec=/metadata/c/c/7/metadata-02-0000320.tkl&amp;do=101228.pdf&amp;lang=el&amp;pageno=1&amp;pagestart=1&amp;width=505.44%20pts&amp;height=720.48%20pts&amp;maxpage=118</w:t>
        </w:r>
      </w:hyperlink>
    </w:p>
  </w:endnote>
  <w:endnote w:id="31">
    <w:p w:rsidR="00591663" w:rsidRPr="00790140" w:rsidRDefault="00591663" w:rsidP="00505A62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</w:t>
      </w:r>
      <w:r w:rsidRPr="00790140">
        <w:rPr>
          <w:i/>
          <w:sz w:val="18"/>
          <w:szCs w:val="18"/>
        </w:rPr>
        <w:t>Λόγιος Ερμής</w:t>
      </w:r>
      <w:r w:rsidRPr="00790140">
        <w:rPr>
          <w:sz w:val="18"/>
          <w:szCs w:val="18"/>
        </w:rPr>
        <w:t xml:space="preserve"> 17 (1-9-1819) 708-714, επιστολή στις 20/6/1818 του Γεωργίου Λασσάνη από Μόσχα προς Γεώργιον Παππά Λαζάρου εις Πέστην </w:t>
      </w:r>
    </w:p>
  </w:endnote>
  <w:endnote w:id="32">
    <w:p w:rsidR="00591663" w:rsidRPr="00790140" w:rsidRDefault="00591663" w:rsidP="00505A62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</w:t>
      </w:r>
      <w:r w:rsidRPr="00790140">
        <w:rPr>
          <w:i/>
          <w:sz w:val="18"/>
          <w:szCs w:val="18"/>
        </w:rPr>
        <w:t>Αιών</w:t>
      </w:r>
      <w:r w:rsidRPr="00790140">
        <w:rPr>
          <w:sz w:val="18"/>
          <w:szCs w:val="18"/>
        </w:rPr>
        <w:t>,</w:t>
      </w:r>
      <w:r w:rsidRPr="00790140">
        <w:rPr>
          <w:i/>
          <w:sz w:val="18"/>
          <w:szCs w:val="18"/>
        </w:rPr>
        <w:t xml:space="preserve"> ό.π.</w:t>
      </w:r>
    </w:p>
  </w:endnote>
  <w:endnote w:id="33">
    <w:p w:rsidR="00591663" w:rsidRPr="00790140" w:rsidRDefault="00591663" w:rsidP="00505A62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Μέξας, </w:t>
      </w:r>
      <w:r w:rsidRPr="00790140">
        <w:rPr>
          <w:i/>
          <w:sz w:val="18"/>
          <w:szCs w:val="18"/>
        </w:rPr>
        <w:t xml:space="preserve">Οι φιλικοί, ό.π., </w:t>
      </w:r>
      <w:r w:rsidRPr="00790140">
        <w:rPr>
          <w:sz w:val="18"/>
          <w:szCs w:val="18"/>
        </w:rPr>
        <w:t>σ. 6</w:t>
      </w:r>
    </w:p>
  </w:endnote>
  <w:endnote w:id="34">
    <w:p w:rsidR="00591663" w:rsidRPr="00790140" w:rsidRDefault="00591663" w:rsidP="00505A62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</w:t>
      </w:r>
      <w:r w:rsidRPr="00790140">
        <w:rPr>
          <w:i/>
          <w:sz w:val="18"/>
          <w:szCs w:val="18"/>
        </w:rPr>
        <w:t>Πεντεδέκας, Κωνσταντίνος</w:t>
      </w:r>
      <w:r w:rsidRPr="00790140">
        <w:rPr>
          <w:sz w:val="18"/>
          <w:szCs w:val="18"/>
        </w:rPr>
        <w:t xml:space="preserve">, </w:t>
      </w:r>
      <w:hyperlink r:id="rId26" w:history="1">
        <w:r w:rsidRPr="00790140">
          <w:rPr>
            <w:rStyle w:val="-"/>
            <w:sz w:val="18"/>
            <w:szCs w:val="18"/>
          </w:rPr>
          <w:t>https://greek_greek.enacademic.com/231448/%CE%A0%CE%B5%CE%BD%CF%84%CE%B5%CE%B4%CE%AD%CE%BA%CE%B1%CF%82%2C_%CE%9A%CF%89%CE%BD%CF%83%CF%84%CE%B1%CE%BD%CF%84%CE%AF%CE%BD%CE%BF%CF%82</w:t>
        </w:r>
      </w:hyperlink>
      <w:r w:rsidRPr="00790140">
        <w:rPr>
          <w:sz w:val="18"/>
          <w:szCs w:val="18"/>
        </w:rPr>
        <w:t xml:space="preserve"> </w:t>
      </w:r>
    </w:p>
  </w:endnote>
  <w:endnote w:id="35">
    <w:p w:rsidR="00591663" w:rsidRPr="00790140" w:rsidRDefault="00591663" w:rsidP="00505A62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</w:t>
      </w:r>
      <w:r w:rsidRPr="00790140">
        <w:rPr>
          <w:i/>
          <w:sz w:val="18"/>
          <w:szCs w:val="18"/>
        </w:rPr>
        <w:t>Βόλνεϋ Φυσικός νόμος: ή Φυσικαί αρχαί της Ηθικής,</w:t>
      </w:r>
      <w:r w:rsidRPr="00790140">
        <w:rPr>
          <w:sz w:val="18"/>
          <w:szCs w:val="18"/>
        </w:rPr>
        <w:t xml:space="preserve"> Μεταφρασθείς παρά Κωνσταντίνου Πεντεδέκα, Τυπογραφ. Κ. Δαρζηλοβίτου, Εν Θεσσαλονίκη 1854, </w:t>
      </w:r>
      <w:hyperlink r:id="rId27" w:history="1">
        <w:r w:rsidRPr="00790140">
          <w:rPr>
            <w:rStyle w:val="-"/>
            <w:sz w:val="18"/>
            <w:szCs w:val="18"/>
          </w:rPr>
          <w:t>https://anemi.lib.uoc.gr/metadata/d/e/4/metadata-406-0000003.tkl</w:t>
        </w:r>
      </w:hyperlink>
    </w:p>
  </w:endnote>
  <w:endnote w:id="36">
    <w:p w:rsidR="00591663" w:rsidRPr="00790140" w:rsidRDefault="00591663" w:rsidP="00505A62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Βακαλόπουλος Κωνσταντίνος</w:t>
      </w:r>
      <w:r w:rsidRPr="00790140">
        <w:rPr>
          <w:i/>
          <w:sz w:val="18"/>
          <w:szCs w:val="18"/>
        </w:rPr>
        <w:t>, Εθνική Παλιγγενεσία: Ο Μακεδόνας φιλικός Γεώργιος Λασσάνης και ο Φιλέλλην Βαυαρός Μονάρχης Λουδοβίκος ο Α</w:t>
      </w:r>
      <w:r w:rsidRPr="00790140">
        <w:rPr>
          <w:sz w:val="18"/>
          <w:szCs w:val="18"/>
        </w:rPr>
        <w:t xml:space="preserve">΄, 22/3/2013, </w:t>
      </w:r>
      <w:hyperlink r:id="rId28" w:history="1">
        <w:r w:rsidRPr="00790140">
          <w:rPr>
            <w:rStyle w:val="-"/>
            <w:sz w:val="18"/>
            <w:szCs w:val="18"/>
          </w:rPr>
          <w:t>http://yaunatakabara.blogspot.com/2013/03/blog-post_22.html</w:t>
        </w:r>
      </w:hyperlink>
    </w:p>
  </w:endnote>
  <w:endnote w:id="37">
    <w:p w:rsidR="00591663" w:rsidRPr="00790140" w:rsidRDefault="00591663">
      <w:pPr>
        <w:pStyle w:val="a5"/>
        <w:rPr>
          <w:sz w:val="18"/>
          <w:szCs w:val="18"/>
          <w:lang w:val="en-US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  <w:lang w:val="en-US"/>
        </w:rPr>
        <w:t xml:space="preserve"> </w:t>
      </w:r>
      <w:r w:rsidRPr="00790140">
        <w:rPr>
          <w:rFonts w:ascii="Calibri" w:hAnsi="Calibri"/>
          <w:i/>
          <w:sz w:val="18"/>
          <w:szCs w:val="18"/>
        </w:rPr>
        <w:t>Λεξικό</w:t>
      </w:r>
      <w:r w:rsidRPr="00790140">
        <w:rPr>
          <w:rFonts w:ascii="Calibri" w:hAnsi="Calibri"/>
          <w:i/>
          <w:sz w:val="18"/>
          <w:szCs w:val="18"/>
          <w:lang w:val="en-US"/>
        </w:rPr>
        <w:t xml:space="preserve"> Liddell Scott</w:t>
      </w:r>
      <w:r w:rsidRPr="00790140">
        <w:rPr>
          <w:sz w:val="18"/>
          <w:szCs w:val="18"/>
          <w:lang w:val="en-US"/>
        </w:rPr>
        <w:t xml:space="preserve">, </w:t>
      </w:r>
      <w:r w:rsidRPr="00790140">
        <w:rPr>
          <w:i/>
          <w:sz w:val="18"/>
          <w:szCs w:val="18"/>
        </w:rPr>
        <w:t>ό</w:t>
      </w:r>
      <w:r w:rsidRPr="00790140">
        <w:rPr>
          <w:i/>
          <w:sz w:val="18"/>
          <w:szCs w:val="18"/>
          <w:lang w:val="en-US"/>
        </w:rPr>
        <w:t>.</w:t>
      </w:r>
      <w:r w:rsidRPr="00790140">
        <w:rPr>
          <w:i/>
          <w:sz w:val="18"/>
          <w:szCs w:val="18"/>
        </w:rPr>
        <w:t>π</w:t>
      </w:r>
      <w:r w:rsidRPr="00790140">
        <w:rPr>
          <w:i/>
          <w:sz w:val="18"/>
          <w:szCs w:val="18"/>
          <w:lang w:val="en-US"/>
        </w:rPr>
        <w:t>.</w:t>
      </w:r>
      <w:r w:rsidRPr="00790140">
        <w:rPr>
          <w:sz w:val="18"/>
          <w:szCs w:val="18"/>
          <w:lang w:val="en-US"/>
        </w:rPr>
        <w:t xml:space="preserve">, </w:t>
      </w:r>
      <w:r w:rsidRPr="00790140">
        <w:rPr>
          <w:sz w:val="18"/>
          <w:szCs w:val="18"/>
        </w:rPr>
        <w:t>σ</w:t>
      </w:r>
      <w:r w:rsidRPr="00790140">
        <w:rPr>
          <w:sz w:val="18"/>
          <w:szCs w:val="18"/>
          <w:lang w:val="en-US"/>
        </w:rPr>
        <w:t xml:space="preserve">. 108 </w:t>
      </w:r>
    </w:p>
  </w:endnote>
  <w:endnote w:id="38">
    <w:p w:rsidR="00591663" w:rsidRPr="00790140" w:rsidRDefault="00591663" w:rsidP="00505A62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Βακαλόπουλος</w:t>
      </w:r>
      <w:r w:rsidRPr="00790140">
        <w:rPr>
          <w:i/>
          <w:sz w:val="18"/>
          <w:szCs w:val="18"/>
        </w:rPr>
        <w:t>, Εθνική Παλιγγενεσία, ό.π.</w:t>
      </w:r>
      <w:r w:rsidRPr="00790140">
        <w:rPr>
          <w:sz w:val="18"/>
          <w:szCs w:val="18"/>
        </w:rPr>
        <w:t xml:space="preserve"> </w:t>
      </w:r>
    </w:p>
  </w:endnote>
  <w:endnote w:id="39">
    <w:p w:rsidR="00591663" w:rsidRPr="00790140" w:rsidRDefault="00591663" w:rsidP="00505A62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Βακαλόπουλος</w:t>
      </w:r>
      <w:r w:rsidRPr="00790140">
        <w:rPr>
          <w:i/>
          <w:sz w:val="18"/>
          <w:szCs w:val="18"/>
        </w:rPr>
        <w:t>, Εθνική Παλιγγενεσία, ό.π.</w:t>
      </w:r>
      <w:r w:rsidRPr="00790140">
        <w:rPr>
          <w:sz w:val="18"/>
          <w:szCs w:val="18"/>
        </w:rPr>
        <w:t xml:space="preserve"> </w:t>
      </w:r>
    </w:p>
  </w:endnote>
  <w:endnote w:id="40">
    <w:p w:rsidR="00591663" w:rsidRPr="00790140" w:rsidRDefault="00591663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</w:t>
      </w:r>
      <w:r w:rsidRPr="00790140">
        <w:rPr>
          <w:i/>
          <w:sz w:val="18"/>
          <w:szCs w:val="18"/>
        </w:rPr>
        <w:t xml:space="preserve">ΦΕΚ </w:t>
      </w:r>
      <w:r w:rsidRPr="00790140">
        <w:rPr>
          <w:sz w:val="18"/>
          <w:szCs w:val="18"/>
        </w:rPr>
        <w:t xml:space="preserve">1-1-1837, </w:t>
      </w:r>
      <w:hyperlink r:id="rId29" w:history="1">
        <w:r w:rsidRPr="00790140">
          <w:rPr>
            <w:rStyle w:val="-"/>
            <w:sz w:val="18"/>
            <w:szCs w:val="18"/>
          </w:rPr>
          <w:t>http://www.et.gr/idocs-nph/search/pdfViewerForm.html?args=5C7QrtC22wET6pVd4Y1KIHdtvSoClrL87G0Owsjc9vwpCCmqt4mgGEHlbmahCJFQEmRQwePEviF8EeCoaT0MAHMVkXOQVPXqzZ7RVBu3dYMXkQLoGcVtPlN4PDQmkLQy5rJvUMYSWog</w:t>
        </w:r>
      </w:hyperlink>
      <w:r w:rsidRPr="00790140">
        <w:rPr>
          <w:sz w:val="18"/>
          <w:szCs w:val="18"/>
        </w:rPr>
        <w:t>.</w:t>
      </w:r>
    </w:p>
  </w:endnote>
  <w:endnote w:id="41">
    <w:p w:rsidR="00591663" w:rsidRPr="00790140" w:rsidRDefault="00591663" w:rsidP="00505A62">
      <w:pPr>
        <w:pStyle w:val="a5"/>
        <w:rPr>
          <w:sz w:val="18"/>
          <w:szCs w:val="18"/>
        </w:rPr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Αποστόλου Βασίλειος, </w:t>
      </w:r>
      <w:r w:rsidRPr="00790140">
        <w:rPr>
          <w:i/>
          <w:sz w:val="18"/>
          <w:szCs w:val="18"/>
        </w:rPr>
        <w:t xml:space="preserve">Γεώργιος Λασσάνης, </w:t>
      </w:r>
      <w:r w:rsidRPr="00790140">
        <w:rPr>
          <w:sz w:val="18"/>
          <w:szCs w:val="18"/>
        </w:rPr>
        <w:t xml:space="preserve">22/10/2019, </w:t>
      </w:r>
      <w:hyperlink r:id="rId30" w:history="1">
        <w:r w:rsidRPr="00790140">
          <w:rPr>
            <w:rStyle w:val="-"/>
            <w:sz w:val="18"/>
            <w:szCs w:val="18"/>
          </w:rPr>
          <w:t>https://basileiosapostolou.blogspot.com/2019/10/normal-0-false-false-false-el-x-none-x.html</w:t>
        </w:r>
      </w:hyperlink>
    </w:p>
  </w:endnote>
  <w:endnote w:id="42">
    <w:p w:rsidR="00591663" w:rsidRPr="005810BC" w:rsidRDefault="00591663" w:rsidP="00505A62">
      <w:pPr>
        <w:pStyle w:val="a5"/>
      </w:pPr>
      <w:r w:rsidRPr="00790140">
        <w:rPr>
          <w:rStyle w:val="a6"/>
          <w:sz w:val="18"/>
          <w:szCs w:val="18"/>
        </w:rPr>
        <w:endnoteRef/>
      </w:r>
      <w:r w:rsidRPr="00790140">
        <w:rPr>
          <w:sz w:val="18"/>
          <w:szCs w:val="18"/>
        </w:rPr>
        <w:t xml:space="preserve"> Σιώμου Τάσα, </w:t>
      </w:r>
      <w:r w:rsidRPr="00790140">
        <w:rPr>
          <w:i/>
          <w:sz w:val="18"/>
          <w:szCs w:val="18"/>
        </w:rPr>
        <w:t>Κοζάνη: Ο εξοβελισμός των ιερών συμβόλων -Μετά τον Γ. Λασσάνη, εγώ, ο Μητροπολίτης Σερβίων και Κοζάνης Ιωακείμ Αποστολίδης</w:t>
      </w:r>
      <w:r w:rsidRPr="00790140">
        <w:rPr>
          <w:sz w:val="18"/>
          <w:szCs w:val="18"/>
        </w:rPr>
        <w:t xml:space="preserve">, </w:t>
      </w:r>
      <w:hyperlink r:id="rId31" w:history="1">
        <w:r w:rsidRPr="00790140">
          <w:rPr>
            <w:rStyle w:val="-"/>
            <w:sz w:val="18"/>
            <w:szCs w:val="18"/>
          </w:rPr>
          <w:t>https://www.kozanilife.gr/2020/04/28/%CE%BA%CE%BF%CE%B6%CE%AC%CE%BD%CE%B7-%CE%BF-%CE%B5%CE%BE%CE%BF%CE%B2%CE%B5%CE%BB%CE%B9%CF%83%CE%BC%CF%8C%CF%82-CF%84%CF%89%CE%BD-%CE%B9%CE%B5%CF%81%CF%8E%CE%BD-%CF%83%CF%85%CE%BC%CE%B2%CF%8C%CE%BB/</w:t>
        </w:r>
      </w:hyperlink>
      <w:r w:rsidRPr="005810BC"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507011"/>
      <w:docPartObj>
        <w:docPartGallery w:val="Page Numbers (Bottom of Page)"/>
        <w:docPartUnique/>
      </w:docPartObj>
    </w:sdtPr>
    <w:sdtContent>
      <w:p w:rsidR="002E23D1" w:rsidRDefault="00777AD7">
        <w:pPr>
          <w:pStyle w:val="ad"/>
          <w:jc w:val="center"/>
        </w:pPr>
        <w:r>
          <w:fldChar w:fldCharType="begin"/>
        </w:r>
        <w:r w:rsidR="002E23D1">
          <w:instrText>PAGE   \* MERGEFORMAT</w:instrText>
        </w:r>
        <w:r>
          <w:fldChar w:fldCharType="separate"/>
        </w:r>
        <w:r w:rsidR="00115D30">
          <w:rPr>
            <w:noProof/>
          </w:rPr>
          <w:t>1</w:t>
        </w:r>
        <w:r>
          <w:fldChar w:fldCharType="end"/>
        </w:r>
      </w:p>
    </w:sdtContent>
  </w:sdt>
  <w:p w:rsidR="001E58DE" w:rsidRDefault="001E58D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E9A" w:rsidRDefault="009C5E9A" w:rsidP="00645D12">
      <w:pPr>
        <w:spacing w:after="0" w:line="240" w:lineRule="auto"/>
      </w:pPr>
      <w:r>
        <w:separator/>
      </w:r>
    </w:p>
  </w:footnote>
  <w:footnote w:type="continuationSeparator" w:id="0">
    <w:p w:rsidR="009C5E9A" w:rsidRDefault="009C5E9A" w:rsidP="00645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D02E4"/>
    <w:rsid w:val="00000816"/>
    <w:rsid w:val="00003CE4"/>
    <w:rsid w:val="00021E45"/>
    <w:rsid w:val="00026BBB"/>
    <w:rsid w:val="000373C8"/>
    <w:rsid w:val="00044E56"/>
    <w:rsid w:val="00057F05"/>
    <w:rsid w:val="00061ABE"/>
    <w:rsid w:val="000757F7"/>
    <w:rsid w:val="000860BE"/>
    <w:rsid w:val="000A7D90"/>
    <w:rsid w:val="000B0A41"/>
    <w:rsid w:val="000C194D"/>
    <w:rsid w:val="000C2FB0"/>
    <w:rsid w:val="000C4E9F"/>
    <w:rsid w:val="000C4FA5"/>
    <w:rsid w:val="000C5EF1"/>
    <w:rsid w:val="000D4ED3"/>
    <w:rsid w:val="000D7C96"/>
    <w:rsid w:val="000F4395"/>
    <w:rsid w:val="001001CD"/>
    <w:rsid w:val="00115C8B"/>
    <w:rsid w:val="00115D30"/>
    <w:rsid w:val="00122070"/>
    <w:rsid w:val="00136F69"/>
    <w:rsid w:val="00143804"/>
    <w:rsid w:val="00146681"/>
    <w:rsid w:val="001562DB"/>
    <w:rsid w:val="00157C77"/>
    <w:rsid w:val="001700F9"/>
    <w:rsid w:val="00175105"/>
    <w:rsid w:val="00185570"/>
    <w:rsid w:val="001C41B9"/>
    <w:rsid w:val="001C4CDB"/>
    <w:rsid w:val="001C69E6"/>
    <w:rsid w:val="001D294E"/>
    <w:rsid w:val="001E0807"/>
    <w:rsid w:val="001E58DE"/>
    <w:rsid w:val="0020568E"/>
    <w:rsid w:val="0021357C"/>
    <w:rsid w:val="00221B6C"/>
    <w:rsid w:val="00231039"/>
    <w:rsid w:val="00245CB4"/>
    <w:rsid w:val="002527A7"/>
    <w:rsid w:val="00266643"/>
    <w:rsid w:val="00271182"/>
    <w:rsid w:val="00277B6B"/>
    <w:rsid w:val="002C5A31"/>
    <w:rsid w:val="002D03CA"/>
    <w:rsid w:val="002D256F"/>
    <w:rsid w:val="002E23D1"/>
    <w:rsid w:val="003012D2"/>
    <w:rsid w:val="00301AD0"/>
    <w:rsid w:val="00307472"/>
    <w:rsid w:val="0031021E"/>
    <w:rsid w:val="00316AB1"/>
    <w:rsid w:val="00321607"/>
    <w:rsid w:val="00322714"/>
    <w:rsid w:val="003227AE"/>
    <w:rsid w:val="003326E0"/>
    <w:rsid w:val="00345869"/>
    <w:rsid w:val="00346069"/>
    <w:rsid w:val="00347B62"/>
    <w:rsid w:val="00352CC9"/>
    <w:rsid w:val="00362E71"/>
    <w:rsid w:val="00370049"/>
    <w:rsid w:val="00377B1E"/>
    <w:rsid w:val="00387480"/>
    <w:rsid w:val="00395F35"/>
    <w:rsid w:val="003A4A5A"/>
    <w:rsid w:val="003A5DDB"/>
    <w:rsid w:val="003B0144"/>
    <w:rsid w:val="003B0C9B"/>
    <w:rsid w:val="003B11F4"/>
    <w:rsid w:val="003B16C8"/>
    <w:rsid w:val="003B3B3E"/>
    <w:rsid w:val="003C1F27"/>
    <w:rsid w:val="003C5571"/>
    <w:rsid w:val="003D02E4"/>
    <w:rsid w:val="003D5344"/>
    <w:rsid w:val="003D5800"/>
    <w:rsid w:val="003D702C"/>
    <w:rsid w:val="003E01B2"/>
    <w:rsid w:val="004001ED"/>
    <w:rsid w:val="00401A65"/>
    <w:rsid w:val="00411206"/>
    <w:rsid w:val="004130AF"/>
    <w:rsid w:val="00445591"/>
    <w:rsid w:val="00445C68"/>
    <w:rsid w:val="004502BF"/>
    <w:rsid w:val="00453836"/>
    <w:rsid w:val="00457B2D"/>
    <w:rsid w:val="00462ED5"/>
    <w:rsid w:val="00471141"/>
    <w:rsid w:val="00471234"/>
    <w:rsid w:val="004724AA"/>
    <w:rsid w:val="00474BE0"/>
    <w:rsid w:val="00477AC8"/>
    <w:rsid w:val="00491F09"/>
    <w:rsid w:val="004A2A3F"/>
    <w:rsid w:val="004B3783"/>
    <w:rsid w:val="004B3FF9"/>
    <w:rsid w:val="004E0AF4"/>
    <w:rsid w:val="004E1130"/>
    <w:rsid w:val="004F1DFA"/>
    <w:rsid w:val="004F2183"/>
    <w:rsid w:val="005039EB"/>
    <w:rsid w:val="005053F2"/>
    <w:rsid w:val="005055D0"/>
    <w:rsid w:val="00505A62"/>
    <w:rsid w:val="005124B2"/>
    <w:rsid w:val="00514CCF"/>
    <w:rsid w:val="00520BF6"/>
    <w:rsid w:val="005249C5"/>
    <w:rsid w:val="005260E0"/>
    <w:rsid w:val="005343B4"/>
    <w:rsid w:val="00542599"/>
    <w:rsid w:val="00543E7D"/>
    <w:rsid w:val="00550F51"/>
    <w:rsid w:val="00560373"/>
    <w:rsid w:val="00564BF0"/>
    <w:rsid w:val="005714D3"/>
    <w:rsid w:val="005725B0"/>
    <w:rsid w:val="00577978"/>
    <w:rsid w:val="005810BC"/>
    <w:rsid w:val="00582449"/>
    <w:rsid w:val="00590573"/>
    <w:rsid w:val="00591663"/>
    <w:rsid w:val="00591CED"/>
    <w:rsid w:val="00595AB1"/>
    <w:rsid w:val="005B170B"/>
    <w:rsid w:val="005B43F1"/>
    <w:rsid w:val="005B4866"/>
    <w:rsid w:val="005C1087"/>
    <w:rsid w:val="005D3B06"/>
    <w:rsid w:val="005D7429"/>
    <w:rsid w:val="005D7828"/>
    <w:rsid w:val="005F36C5"/>
    <w:rsid w:val="005F4BE4"/>
    <w:rsid w:val="006071D4"/>
    <w:rsid w:val="00614B27"/>
    <w:rsid w:val="0062161D"/>
    <w:rsid w:val="0062703F"/>
    <w:rsid w:val="00627AEB"/>
    <w:rsid w:val="00632015"/>
    <w:rsid w:val="00634DF2"/>
    <w:rsid w:val="0063737A"/>
    <w:rsid w:val="00645D12"/>
    <w:rsid w:val="006526CA"/>
    <w:rsid w:val="00663E83"/>
    <w:rsid w:val="0066543A"/>
    <w:rsid w:val="00667770"/>
    <w:rsid w:val="00667B7E"/>
    <w:rsid w:val="00674196"/>
    <w:rsid w:val="00691130"/>
    <w:rsid w:val="006B4139"/>
    <w:rsid w:val="006C05BB"/>
    <w:rsid w:val="006C0FC6"/>
    <w:rsid w:val="006C30BD"/>
    <w:rsid w:val="006C3C06"/>
    <w:rsid w:val="006C4D0A"/>
    <w:rsid w:val="006D36A6"/>
    <w:rsid w:val="006E227F"/>
    <w:rsid w:val="00705F19"/>
    <w:rsid w:val="00722F85"/>
    <w:rsid w:val="00723468"/>
    <w:rsid w:val="007261A1"/>
    <w:rsid w:val="00732615"/>
    <w:rsid w:val="00734ED3"/>
    <w:rsid w:val="00737799"/>
    <w:rsid w:val="00742EA3"/>
    <w:rsid w:val="00745EDA"/>
    <w:rsid w:val="00746E96"/>
    <w:rsid w:val="007517A4"/>
    <w:rsid w:val="00753781"/>
    <w:rsid w:val="007561FC"/>
    <w:rsid w:val="00777AD7"/>
    <w:rsid w:val="00787E93"/>
    <w:rsid w:val="00790140"/>
    <w:rsid w:val="007901C1"/>
    <w:rsid w:val="0079541A"/>
    <w:rsid w:val="007A040C"/>
    <w:rsid w:val="007A4A19"/>
    <w:rsid w:val="007D1A92"/>
    <w:rsid w:val="007E40CD"/>
    <w:rsid w:val="007F356A"/>
    <w:rsid w:val="007F6F3C"/>
    <w:rsid w:val="00810CE6"/>
    <w:rsid w:val="00830EF3"/>
    <w:rsid w:val="008339F4"/>
    <w:rsid w:val="00833F02"/>
    <w:rsid w:val="00834E3D"/>
    <w:rsid w:val="008471EC"/>
    <w:rsid w:val="00852670"/>
    <w:rsid w:val="008609C8"/>
    <w:rsid w:val="00861BC1"/>
    <w:rsid w:val="008626B0"/>
    <w:rsid w:val="00874AF8"/>
    <w:rsid w:val="00874E4D"/>
    <w:rsid w:val="00876FE9"/>
    <w:rsid w:val="00882355"/>
    <w:rsid w:val="00886F5D"/>
    <w:rsid w:val="00893C58"/>
    <w:rsid w:val="008A0D2E"/>
    <w:rsid w:val="008A5CA1"/>
    <w:rsid w:val="008A6087"/>
    <w:rsid w:val="008B4C51"/>
    <w:rsid w:val="008B5137"/>
    <w:rsid w:val="008B6FC6"/>
    <w:rsid w:val="008B7247"/>
    <w:rsid w:val="008C5DC8"/>
    <w:rsid w:val="008D3AB7"/>
    <w:rsid w:val="008E2D13"/>
    <w:rsid w:val="008E5F85"/>
    <w:rsid w:val="008F0ED2"/>
    <w:rsid w:val="008F48DF"/>
    <w:rsid w:val="008F4FF9"/>
    <w:rsid w:val="009057A7"/>
    <w:rsid w:val="00907A57"/>
    <w:rsid w:val="00923615"/>
    <w:rsid w:val="00923989"/>
    <w:rsid w:val="00934C4D"/>
    <w:rsid w:val="00941E91"/>
    <w:rsid w:val="0094273E"/>
    <w:rsid w:val="009448A8"/>
    <w:rsid w:val="00945C06"/>
    <w:rsid w:val="0095108A"/>
    <w:rsid w:val="009569BE"/>
    <w:rsid w:val="00957FA9"/>
    <w:rsid w:val="009712E4"/>
    <w:rsid w:val="009765F0"/>
    <w:rsid w:val="009833AA"/>
    <w:rsid w:val="00986D4F"/>
    <w:rsid w:val="009B43E2"/>
    <w:rsid w:val="009B4F73"/>
    <w:rsid w:val="009C5E9A"/>
    <w:rsid w:val="009D5317"/>
    <w:rsid w:val="009D7748"/>
    <w:rsid w:val="009D7B51"/>
    <w:rsid w:val="009E1A56"/>
    <w:rsid w:val="009F12BD"/>
    <w:rsid w:val="009F721E"/>
    <w:rsid w:val="00A22AC8"/>
    <w:rsid w:val="00A248CA"/>
    <w:rsid w:val="00A40310"/>
    <w:rsid w:val="00A4484C"/>
    <w:rsid w:val="00A55A36"/>
    <w:rsid w:val="00A60AF5"/>
    <w:rsid w:val="00A65718"/>
    <w:rsid w:val="00A84EC0"/>
    <w:rsid w:val="00AC345E"/>
    <w:rsid w:val="00AC53BC"/>
    <w:rsid w:val="00AD4231"/>
    <w:rsid w:val="00AD78C7"/>
    <w:rsid w:val="00AE543F"/>
    <w:rsid w:val="00AE6C4D"/>
    <w:rsid w:val="00B054AB"/>
    <w:rsid w:val="00B26119"/>
    <w:rsid w:val="00B27076"/>
    <w:rsid w:val="00B318F2"/>
    <w:rsid w:val="00B477B6"/>
    <w:rsid w:val="00B52A6D"/>
    <w:rsid w:val="00B55453"/>
    <w:rsid w:val="00B644AD"/>
    <w:rsid w:val="00B667E3"/>
    <w:rsid w:val="00B72F65"/>
    <w:rsid w:val="00B73E65"/>
    <w:rsid w:val="00B763D9"/>
    <w:rsid w:val="00B87EFB"/>
    <w:rsid w:val="00B930DF"/>
    <w:rsid w:val="00B94EE8"/>
    <w:rsid w:val="00B95717"/>
    <w:rsid w:val="00BA6215"/>
    <w:rsid w:val="00BB38CB"/>
    <w:rsid w:val="00BD005E"/>
    <w:rsid w:val="00BD2E9B"/>
    <w:rsid w:val="00BD68D9"/>
    <w:rsid w:val="00BD7147"/>
    <w:rsid w:val="00BD71FA"/>
    <w:rsid w:val="00BD7488"/>
    <w:rsid w:val="00BE36F5"/>
    <w:rsid w:val="00BE5CA3"/>
    <w:rsid w:val="00BE748A"/>
    <w:rsid w:val="00BF0EC3"/>
    <w:rsid w:val="00BF2F83"/>
    <w:rsid w:val="00BF7B2A"/>
    <w:rsid w:val="00C07906"/>
    <w:rsid w:val="00C205ED"/>
    <w:rsid w:val="00C3521C"/>
    <w:rsid w:val="00C35546"/>
    <w:rsid w:val="00C35763"/>
    <w:rsid w:val="00C450D3"/>
    <w:rsid w:val="00C50934"/>
    <w:rsid w:val="00C610FA"/>
    <w:rsid w:val="00C66CE2"/>
    <w:rsid w:val="00C73BD5"/>
    <w:rsid w:val="00C7522F"/>
    <w:rsid w:val="00C80192"/>
    <w:rsid w:val="00C8161F"/>
    <w:rsid w:val="00CA0615"/>
    <w:rsid w:val="00CA215E"/>
    <w:rsid w:val="00CA3BED"/>
    <w:rsid w:val="00CB5CE3"/>
    <w:rsid w:val="00CD094E"/>
    <w:rsid w:val="00CD2309"/>
    <w:rsid w:val="00CD5657"/>
    <w:rsid w:val="00D02B25"/>
    <w:rsid w:val="00D063C0"/>
    <w:rsid w:val="00D14D3B"/>
    <w:rsid w:val="00D17145"/>
    <w:rsid w:val="00D21B5F"/>
    <w:rsid w:val="00D27B19"/>
    <w:rsid w:val="00D27E91"/>
    <w:rsid w:val="00D31D54"/>
    <w:rsid w:val="00D33F2A"/>
    <w:rsid w:val="00D36FA6"/>
    <w:rsid w:val="00D43DEC"/>
    <w:rsid w:val="00D5592D"/>
    <w:rsid w:val="00D625FF"/>
    <w:rsid w:val="00D70C04"/>
    <w:rsid w:val="00D74349"/>
    <w:rsid w:val="00D90F08"/>
    <w:rsid w:val="00D922D9"/>
    <w:rsid w:val="00DA2F04"/>
    <w:rsid w:val="00DA7758"/>
    <w:rsid w:val="00DC45F0"/>
    <w:rsid w:val="00DD03E2"/>
    <w:rsid w:val="00DD2A7C"/>
    <w:rsid w:val="00E054E5"/>
    <w:rsid w:val="00E058E8"/>
    <w:rsid w:val="00E1583A"/>
    <w:rsid w:val="00E2111B"/>
    <w:rsid w:val="00E21A3C"/>
    <w:rsid w:val="00E21DF0"/>
    <w:rsid w:val="00E22A63"/>
    <w:rsid w:val="00E25347"/>
    <w:rsid w:val="00E30EEC"/>
    <w:rsid w:val="00E32597"/>
    <w:rsid w:val="00E43D72"/>
    <w:rsid w:val="00E5260D"/>
    <w:rsid w:val="00E67682"/>
    <w:rsid w:val="00E807F0"/>
    <w:rsid w:val="00E84E18"/>
    <w:rsid w:val="00E90967"/>
    <w:rsid w:val="00EB5B03"/>
    <w:rsid w:val="00EC41B3"/>
    <w:rsid w:val="00EC6861"/>
    <w:rsid w:val="00ED07CD"/>
    <w:rsid w:val="00ED3878"/>
    <w:rsid w:val="00EE32DB"/>
    <w:rsid w:val="00EF3792"/>
    <w:rsid w:val="00EF50FD"/>
    <w:rsid w:val="00EF6CF6"/>
    <w:rsid w:val="00F27160"/>
    <w:rsid w:val="00F41DBA"/>
    <w:rsid w:val="00F509D4"/>
    <w:rsid w:val="00F56E62"/>
    <w:rsid w:val="00F57815"/>
    <w:rsid w:val="00F60824"/>
    <w:rsid w:val="00F70EC8"/>
    <w:rsid w:val="00F710A9"/>
    <w:rsid w:val="00F770A8"/>
    <w:rsid w:val="00F81FA3"/>
    <w:rsid w:val="00F84009"/>
    <w:rsid w:val="00F90E9E"/>
    <w:rsid w:val="00F93F4F"/>
    <w:rsid w:val="00FA3F9A"/>
    <w:rsid w:val="00FA47B0"/>
    <w:rsid w:val="00FC0122"/>
    <w:rsid w:val="00FF27D4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645D12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rsid w:val="00645D1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645D12"/>
    <w:rPr>
      <w:vertAlign w:val="superscript"/>
    </w:rPr>
  </w:style>
  <w:style w:type="character" w:styleId="-">
    <w:name w:val="Hyperlink"/>
    <w:basedOn w:val="a0"/>
    <w:uiPriority w:val="99"/>
    <w:unhideWhenUsed/>
    <w:rsid w:val="00B72F65"/>
    <w:rPr>
      <w:color w:val="0000FF"/>
      <w:u w:val="single"/>
    </w:rPr>
  </w:style>
  <w:style w:type="paragraph" w:styleId="a5">
    <w:name w:val="endnote text"/>
    <w:basedOn w:val="a"/>
    <w:link w:val="Char0"/>
    <w:uiPriority w:val="99"/>
    <w:unhideWhenUsed/>
    <w:rsid w:val="00595AB1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5"/>
    <w:uiPriority w:val="99"/>
    <w:rsid w:val="00595AB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95AB1"/>
    <w:rPr>
      <w:vertAlign w:val="superscript"/>
    </w:rPr>
  </w:style>
  <w:style w:type="character" w:styleId="-0">
    <w:name w:val="FollowedHyperlink"/>
    <w:basedOn w:val="a0"/>
    <w:uiPriority w:val="99"/>
    <w:semiHidden/>
    <w:unhideWhenUsed/>
    <w:rsid w:val="000C4FA5"/>
    <w:rPr>
      <w:color w:val="954F72" w:themeColor="followedHyperlink"/>
      <w:u w:val="single"/>
    </w:rPr>
  </w:style>
  <w:style w:type="paragraph" w:styleId="a7">
    <w:name w:val="caption"/>
    <w:basedOn w:val="a"/>
    <w:next w:val="a"/>
    <w:uiPriority w:val="35"/>
    <w:unhideWhenUsed/>
    <w:qFormat/>
    <w:rsid w:val="005D78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74349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D74349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D74349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74349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D74349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D7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D7434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Char4"/>
    <w:uiPriority w:val="99"/>
    <w:unhideWhenUsed/>
    <w:rsid w:val="001E5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c"/>
    <w:uiPriority w:val="99"/>
    <w:rsid w:val="001E58DE"/>
  </w:style>
  <w:style w:type="paragraph" w:styleId="ad">
    <w:name w:val="footer"/>
    <w:basedOn w:val="a"/>
    <w:link w:val="Char5"/>
    <w:uiPriority w:val="99"/>
    <w:unhideWhenUsed/>
    <w:rsid w:val="001E5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d"/>
    <w:uiPriority w:val="99"/>
    <w:rsid w:val="001E5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istorikathemata.com/2012/04/1793-187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zospastis.gr/story.do?id=3166215" TargetMode="External"/><Relationship Id="rId13" Type="http://schemas.openxmlformats.org/officeDocument/2006/relationships/hyperlink" Target="https://ejournals.epublishing.ekt.gr/index.php/eranistis/article/view/1594" TargetMode="External"/><Relationship Id="rId18" Type="http://schemas.openxmlformats.org/officeDocument/2006/relationships/hyperlink" Target="http://www.greek-language.gr/digitalResources/ancient_greek/library/browse.html?text_id=146&amp;page=28" TargetMode="External"/><Relationship Id="rId26" Type="http://schemas.openxmlformats.org/officeDocument/2006/relationships/hyperlink" Target="https://greek_greek.enacademic.com/231448/%CE%A0%CE%B5%CE%BD%CF%84%CE%B5%CE%B4%CE%AD%CE%BA%CE%B1%CF%82%2C_%CE%9A%CF%89%CE%BD%CF%83%CF%84%CE%B1%CE%BD%CF%84%CE%AF%CE%BD%CE%BF%CF%82" TargetMode="External"/><Relationship Id="rId3" Type="http://schemas.openxmlformats.org/officeDocument/2006/relationships/hyperlink" Target="https://en.wikipedia.org/wiki/German_Confederation" TargetMode="External"/><Relationship Id="rId21" Type="http://schemas.openxmlformats.org/officeDocument/2006/relationships/hyperlink" Target="https://anemi.lib.uoc.gr/php/pdf_pager.php?rec=/metadata/d/9/f/metadata-114-0000015.tkl&amp;do=148507_01.pdf&amp;lang=el&amp;pageno=1&amp;pagestart=1&amp;width=309&amp;height=557&amp;maxpage=192" TargetMode="External"/><Relationship Id="rId7" Type="http://schemas.openxmlformats.org/officeDocument/2006/relationships/hyperlink" Target="https://opencourses.uoa.gr/modules/document/file.php/PPP7/%CE%A0%CF%81%CF%8C%CF%83%CE%B8%CE%B5%CF%84%CE%BF%20%CE%A5%CE%BB%CE%B9%CE%BA%CF%8C/%CE%9B%CE%AC%CF%80%CF%80%CE%B1%CF%82%20-%20%CE%97%20%CE%B5%CE%BA%CF%80%CE%B1%CE%AF%CE%B4%CE%B5%CF%85%CF%83%CE%B7.pdf" TargetMode="External"/><Relationship Id="rId12" Type="http://schemas.openxmlformats.org/officeDocument/2006/relationships/hyperlink" Target="http://medusa.libver.gr/jspui/bitstream/123/1570/1/GRVER_000000000000000552.pdf" TargetMode="External"/><Relationship Id="rId17" Type="http://schemas.openxmlformats.org/officeDocument/2006/relationships/hyperlink" Target="https://sites.google.com/site/arxaiag/tragodies/lysistrate-aristophane" TargetMode="External"/><Relationship Id="rId25" Type="http://schemas.openxmlformats.org/officeDocument/2006/relationships/hyperlink" Target="https://anemi.lib.uoc.gr/php/pdf_pager.php?rec=/metadata/c/c/7/metadata-02-0000320.tkl&amp;do=101228.pdf&amp;lang=el&amp;pageno=1&amp;pagestart=1&amp;width=505.44%20pts&amp;height=720.48%20pts&amp;maxpage=118" TargetMode="External"/><Relationship Id="rId2" Type="http://schemas.openxmlformats.org/officeDocument/2006/relationships/hyperlink" Target="https://en.wikipedia.org/wiki/Andreas_Latzko" TargetMode="External"/><Relationship Id="rId16" Type="http://schemas.openxmlformats.org/officeDocument/2006/relationships/hyperlink" Target="http://www.physics.ntua.gr/~mourmouras/ilias_odysseia/Lexiko/souida.html" TargetMode="External"/><Relationship Id="rId20" Type="http://schemas.openxmlformats.org/officeDocument/2006/relationships/hyperlink" Target="https://el.wikipedia.org/wiki/%CE%93%CE%BF%CF%81%CE%B3%CE%AF%CE%B4%CE%B1%CF%82" TargetMode="External"/><Relationship Id="rId29" Type="http://schemas.openxmlformats.org/officeDocument/2006/relationships/hyperlink" Target="http://www.et.gr/idocs-nph/search/pdfViewerForm.html?args=5C7QrtC22wET6pVd4Y1KIHdtvSoClrL87G0Owsjc9vwpCCmqt4mgGEHlbmahCJFQEmRQwePEviF8EeCoaT0MAHMVkXOQVPXqzZ7RVBu3dYMXkQLoGcVtPlN4PDQmkLQy5rJvUMYSWog" TargetMode="External"/><Relationship Id="rId1" Type="http://schemas.openxmlformats.org/officeDocument/2006/relationships/hyperlink" Target="http://users.uowm.gr/kdinas/wp-content/uploads/2005/01/%CE%A4%CE%BF-%CE%B3%CE%BB%CF%89%CF%83%CF%83%CE%B9%CE%BA%CF%8C-%CE%B9%CE%B4%CE%AF%CF%89%CE%BC%CE%B1-%CF%84%CE%B7%CF%82-%CE%9A%CE%BF%CE%B6%CE%AC%CE%BD%CE%B7%CF%82.pdf" TargetMode="External"/><Relationship Id="rId6" Type="http://schemas.openxmlformats.org/officeDocument/2006/relationships/hyperlink" Target="https://anemi.lib.uoc.gr/php/pdf_pager.php?rec=/metadata/5/4/9/metadata-02-0000171.tkl&amp;do=76400_02.pdf&amp;lang=el&amp;pageno=1&amp;pagestart=1&amp;width=368.16%20pts&amp;height=609.36%20pts&amp;maxpage=457" TargetMode="External"/><Relationship Id="rId11" Type="http://schemas.openxmlformats.org/officeDocument/2006/relationships/hyperlink" Target="https://ejournals.epublishing.ekt.gr/index.php/makedonika/article/view/9126/9361" TargetMode="External"/><Relationship Id="rId24" Type="http://schemas.openxmlformats.org/officeDocument/2006/relationships/hyperlink" Target="https://lsj.gr/wiki/%E1%BC%80%CE%B3%CE%B1%CE%B8%CF%8C%CF%82" TargetMode="External"/><Relationship Id="rId5" Type="http://schemas.openxmlformats.org/officeDocument/2006/relationships/hyperlink" Target="https://en.wikipedia.org/wiki/Russian_Empire" TargetMode="External"/><Relationship Id="rId15" Type="http://schemas.openxmlformats.org/officeDocument/2006/relationships/hyperlink" Target="https://blackclassicismsp18.files.wordpress.com/2018/01/aristophanes-lysistrata.pdf" TargetMode="External"/><Relationship Id="rId23" Type="http://schemas.openxmlformats.org/officeDocument/2006/relationships/hyperlink" Target="http://www.projethomere.com/travaux/bibliotheque_homere/lexiko_alexandrinos.htm" TargetMode="External"/><Relationship Id="rId28" Type="http://schemas.openxmlformats.org/officeDocument/2006/relationships/hyperlink" Target="http://yaunatakabara.blogspot.com/2013/03/blog-post_22.html" TargetMode="External"/><Relationship Id="rId10" Type="http://schemas.openxmlformats.org/officeDocument/2006/relationships/hyperlink" Target="https://anemi.lib.uoc.gr/metadata/b/4/c/metadata-114-0000041.tkl" TargetMode="External"/><Relationship Id="rId19" Type="http://schemas.openxmlformats.org/officeDocument/2006/relationships/hyperlink" Target="https://opac.kozlib.gr/cgi-bin/koha/opac-detail.pl?biblionumber=6138" TargetMode="External"/><Relationship Id="rId31" Type="http://schemas.openxmlformats.org/officeDocument/2006/relationships/hyperlink" Target="https://www.kozanilife.gr/2020/04/28/%CE%BA%CE%BF%CE%B6%CE%AC%CE%BD%CE%B7-%CE%BF-%CE%B5%CE%BE%CE%BF%CE%B2%CE%B5%CE%BB%CE%B9%CF%83%CE%BC%CF%8C%CF%82-CF%84%CF%89%CE%BD-%CE%B9%CE%B5%CF%81%CF%8E%CE%BD-%CF%83%CF%85%CE%BC%CE%B2%CF%8C%CE%BB/" TargetMode="External"/><Relationship Id="rId4" Type="http://schemas.openxmlformats.org/officeDocument/2006/relationships/hyperlink" Target="https://anemi.lib.uoc.gr/metadata/d/9/f/metadata-114-0000015.tkl" TargetMode="External"/><Relationship Id="rId9" Type="http://schemas.openxmlformats.org/officeDocument/2006/relationships/hyperlink" Target="https://e-ptolemeos.gr/georgios-lassanis-1793-1870-o-kozanitis-homo-universalis-g/" TargetMode="External"/><Relationship Id="rId14" Type="http://schemas.openxmlformats.org/officeDocument/2006/relationships/hyperlink" Target="https://myria.math.aegean.gr/lds/data/volC/pdf/pg_0050.pdf" TargetMode="External"/><Relationship Id="rId22" Type="http://schemas.openxmlformats.org/officeDocument/2006/relationships/hyperlink" Target="https://greekdownloads3.files.wordpress.com/2014/09/lexicon.pdf" TargetMode="External"/><Relationship Id="rId27" Type="http://schemas.openxmlformats.org/officeDocument/2006/relationships/hyperlink" Target="https://anemi.lib.uoc.gr/metadata/d/e/4/metadata-406-0000003.tkl" TargetMode="External"/><Relationship Id="rId30" Type="http://schemas.openxmlformats.org/officeDocument/2006/relationships/hyperlink" Target="https://basileiosapostolou.blogspot.com/2019/10/normal-0-false-false-false-el-x-none-x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1108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 Kall</dc:creator>
  <cp:lastModifiedBy>Χρήστης των Windows</cp:lastModifiedBy>
  <cp:revision>2</cp:revision>
  <cp:lastPrinted>2020-08-13T06:53:00Z</cp:lastPrinted>
  <dcterms:created xsi:type="dcterms:W3CDTF">2020-08-28T21:38:00Z</dcterms:created>
  <dcterms:modified xsi:type="dcterms:W3CDTF">2020-08-28T21:38:00Z</dcterms:modified>
</cp:coreProperties>
</file>